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9F847" w14:textId="77777777" w:rsidR="001267F0" w:rsidRDefault="001267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D7FDDA6" w14:textId="77777777" w:rsidR="00B51AE1" w:rsidRDefault="00AF43C5" w:rsidP="00B51A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NCC ako n</w:t>
      </w:r>
      <w:r w:rsidR="006127D9">
        <w:rPr>
          <w:rFonts w:ascii="Arial" w:eastAsia="Arial" w:hAnsi="Arial" w:cs="Arial"/>
          <w:b/>
          <w:sz w:val="28"/>
          <w:szCs w:val="28"/>
        </w:rPr>
        <w:t xml:space="preserve">ovinka v portfóliu </w:t>
      </w:r>
      <w:proofErr w:type="spellStart"/>
      <w:r w:rsidR="006127D9" w:rsidRPr="006127D9">
        <w:rPr>
          <w:rFonts w:ascii="Arial" w:eastAsia="Arial" w:hAnsi="Arial" w:cs="Arial"/>
          <w:b/>
          <w:sz w:val="28"/>
          <w:szCs w:val="28"/>
        </w:rPr>
        <w:t>Seyfor</w:t>
      </w:r>
      <w:proofErr w:type="spellEnd"/>
      <w:r w:rsidR="002905C2">
        <w:rPr>
          <w:rFonts w:ascii="Arial" w:eastAsia="Arial" w:hAnsi="Arial" w:cs="Arial"/>
          <w:b/>
          <w:sz w:val="28"/>
          <w:szCs w:val="28"/>
        </w:rPr>
        <w:t xml:space="preserve">. </w:t>
      </w:r>
      <w:r>
        <w:rPr>
          <w:rFonts w:ascii="Arial" w:eastAsia="Arial" w:hAnsi="Arial" w:cs="Arial"/>
          <w:b/>
          <w:sz w:val="28"/>
          <w:szCs w:val="28"/>
        </w:rPr>
        <w:t xml:space="preserve">IT </w:t>
      </w:r>
      <w:r w:rsidR="00E37905">
        <w:rPr>
          <w:rFonts w:ascii="Arial" w:eastAsia="Arial" w:hAnsi="Arial" w:cs="Arial"/>
          <w:b/>
          <w:sz w:val="28"/>
          <w:szCs w:val="28"/>
        </w:rPr>
        <w:t xml:space="preserve">spoločnosť </w:t>
      </w:r>
      <w:r w:rsidR="002D2426">
        <w:rPr>
          <w:rFonts w:ascii="Arial" w:eastAsia="Arial" w:hAnsi="Arial" w:cs="Arial"/>
          <w:b/>
          <w:sz w:val="28"/>
          <w:szCs w:val="28"/>
        </w:rPr>
        <w:t xml:space="preserve">sa spája so slovenským lídrom </w:t>
      </w:r>
      <w:r w:rsidR="006127D9" w:rsidRPr="006127D9">
        <w:rPr>
          <w:rFonts w:ascii="Arial" w:eastAsia="Arial" w:hAnsi="Arial" w:cs="Arial"/>
          <w:b/>
          <w:sz w:val="28"/>
          <w:szCs w:val="28"/>
        </w:rPr>
        <w:t>v oblasti softvéru pre lízingové spoločnosti</w:t>
      </w:r>
      <w:r w:rsidR="002905C2">
        <w:rPr>
          <w:rFonts w:ascii="Arial" w:eastAsia="Arial" w:hAnsi="Arial" w:cs="Arial"/>
          <w:b/>
          <w:sz w:val="28"/>
          <w:szCs w:val="28"/>
        </w:rPr>
        <w:t xml:space="preserve">. </w:t>
      </w:r>
      <w:r w:rsidR="006127D9" w:rsidRPr="006127D9">
        <w:rPr>
          <w:rFonts w:ascii="Arial" w:eastAsia="Arial" w:hAnsi="Arial" w:cs="Arial"/>
          <w:b/>
          <w:sz w:val="28"/>
          <w:szCs w:val="28"/>
        </w:rPr>
        <w:t xml:space="preserve">Akvizíciou posilní </w:t>
      </w:r>
      <w:r w:rsidR="00B06DC9">
        <w:rPr>
          <w:rFonts w:ascii="Arial" w:eastAsia="Arial" w:hAnsi="Arial" w:cs="Arial"/>
          <w:b/>
          <w:sz w:val="28"/>
          <w:szCs w:val="28"/>
        </w:rPr>
        <w:t xml:space="preserve">svoju </w:t>
      </w:r>
      <w:r w:rsidR="006127D9" w:rsidRPr="006127D9">
        <w:rPr>
          <w:rFonts w:ascii="Arial" w:eastAsia="Arial" w:hAnsi="Arial" w:cs="Arial"/>
          <w:b/>
          <w:sz w:val="28"/>
          <w:szCs w:val="28"/>
        </w:rPr>
        <w:t xml:space="preserve">pozíciu na </w:t>
      </w:r>
      <w:r w:rsidR="003A5D86">
        <w:rPr>
          <w:rFonts w:ascii="Arial" w:eastAsia="Arial" w:hAnsi="Arial" w:cs="Arial"/>
          <w:b/>
          <w:sz w:val="28"/>
          <w:szCs w:val="28"/>
        </w:rPr>
        <w:t>stredoeurópskom</w:t>
      </w:r>
      <w:r w:rsidR="006127D9" w:rsidRPr="006127D9">
        <w:rPr>
          <w:rFonts w:ascii="Arial" w:eastAsia="Arial" w:hAnsi="Arial" w:cs="Arial"/>
          <w:b/>
          <w:sz w:val="28"/>
          <w:szCs w:val="28"/>
        </w:rPr>
        <w:t xml:space="preserve"> trhu</w:t>
      </w:r>
    </w:p>
    <w:p w14:paraId="06F481DF" w14:textId="77777777" w:rsidR="00B51AE1" w:rsidRDefault="00B51AE1" w:rsidP="00B51A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0DB862FF" w14:textId="77777777" w:rsidR="00B51AE1" w:rsidRDefault="00B51AE1" w:rsidP="00B51A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3237859F" w14:textId="645A4F20" w:rsidR="00E93243" w:rsidRPr="00903189" w:rsidRDefault="005E0BE5" w:rsidP="00B51A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sz w:val="28"/>
          <w:szCs w:val="28"/>
        </w:rPr>
      </w:pPr>
      <w:r w:rsidRPr="00A0620E">
        <w:rPr>
          <w:rFonts w:ascii="Arial" w:eastAsia="Arial" w:hAnsi="Arial" w:cs="Arial"/>
          <w:b/>
          <w:color w:val="000000"/>
          <w:u w:val="single"/>
        </w:rPr>
        <w:t xml:space="preserve">Bratislava, </w:t>
      </w:r>
      <w:r w:rsidR="0078708A" w:rsidRPr="00A0620E">
        <w:rPr>
          <w:rFonts w:ascii="Arial" w:eastAsia="Arial" w:hAnsi="Arial" w:cs="Arial"/>
          <w:b/>
          <w:color w:val="000000"/>
          <w:u w:val="single"/>
        </w:rPr>
        <w:t>3</w:t>
      </w:r>
      <w:r w:rsidRPr="00A0620E">
        <w:rPr>
          <w:rFonts w:ascii="Arial" w:eastAsia="Arial" w:hAnsi="Arial" w:cs="Arial"/>
          <w:b/>
          <w:color w:val="000000"/>
          <w:u w:val="single"/>
        </w:rPr>
        <w:t xml:space="preserve">. </w:t>
      </w:r>
      <w:r w:rsidR="008232A4" w:rsidRPr="00A0620E">
        <w:rPr>
          <w:rFonts w:ascii="Arial" w:eastAsia="Arial" w:hAnsi="Arial" w:cs="Arial"/>
          <w:b/>
          <w:u w:val="single"/>
        </w:rPr>
        <w:t>december</w:t>
      </w:r>
      <w:r w:rsidRPr="00A0620E">
        <w:rPr>
          <w:rFonts w:ascii="Arial" w:eastAsia="Arial" w:hAnsi="Arial" w:cs="Arial"/>
          <w:b/>
          <w:color w:val="000000"/>
          <w:u w:val="single"/>
        </w:rPr>
        <w:t xml:space="preserve"> 202</w:t>
      </w:r>
      <w:r w:rsidRPr="00A0620E">
        <w:rPr>
          <w:rFonts w:ascii="Arial" w:eastAsia="Arial" w:hAnsi="Arial" w:cs="Arial"/>
          <w:b/>
          <w:u w:val="single"/>
        </w:rPr>
        <w:t>4</w:t>
      </w:r>
      <w:r w:rsidR="00A0620E">
        <w:rPr>
          <w:rFonts w:ascii="Arial" w:eastAsia="Arial" w:hAnsi="Arial" w:cs="Arial"/>
          <w:b/>
          <w:color w:val="000000"/>
        </w:rPr>
        <w:t xml:space="preserve">: </w:t>
      </w:r>
      <w:r w:rsidR="007515A8" w:rsidRPr="007515A8">
        <w:rPr>
          <w:rFonts w:ascii="Arial" w:eastAsia="Arial" w:hAnsi="Arial" w:cs="Arial"/>
          <w:b/>
          <w:color w:val="000000"/>
        </w:rPr>
        <w:t xml:space="preserve">Spoločnosť </w:t>
      </w:r>
      <w:proofErr w:type="spellStart"/>
      <w:r w:rsidR="007515A8" w:rsidRPr="007515A8">
        <w:rPr>
          <w:rFonts w:ascii="Arial" w:eastAsia="Arial" w:hAnsi="Arial" w:cs="Arial"/>
          <w:b/>
          <w:color w:val="000000"/>
        </w:rPr>
        <w:t>Seyfor</w:t>
      </w:r>
      <w:proofErr w:type="spellEnd"/>
      <w:r w:rsidR="007515A8" w:rsidRPr="007515A8">
        <w:rPr>
          <w:rFonts w:ascii="Arial" w:eastAsia="Arial" w:hAnsi="Arial" w:cs="Arial"/>
          <w:b/>
          <w:color w:val="000000"/>
        </w:rPr>
        <w:t>, jeden z najväčších európskych dodávateľov ICT riešení, oznámila akvizíciu 100</w:t>
      </w:r>
      <w:r w:rsidR="005A0D1C">
        <w:rPr>
          <w:rFonts w:ascii="Arial" w:eastAsia="Arial" w:hAnsi="Arial" w:cs="Arial"/>
          <w:b/>
          <w:color w:val="000000"/>
        </w:rPr>
        <w:t>-percentného</w:t>
      </w:r>
      <w:r w:rsidR="007515A8" w:rsidRPr="007515A8">
        <w:rPr>
          <w:rFonts w:ascii="Arial" w:eastAsia="Arial" w:hAnsi="Arial" w:cs="Arial"/>
          <w:b/>
          <w:color w:val="000000"/>
        </w:rPr>
        <w:t xml:space="preserve"> podielu v spoločnosti NCC a. s</w:t>
      </w:r>
      <w:r w:rsidR="0056120C">
        <w:rPr>
          <w:rFonts w:ascii="Arial" w:eastAsia="Arial" w:hAnsi="Arial" w:cs="Arial"/>
          <w:b/>
          <w:color w:val="000000"/>
        </w:rPr>
        <w:t xml:space="preserve"> (NCC)</w:t>
      </w:r>
      <w:r w:rsidR="007515A8" w:rsidRPr="007515A8">
        <w:rPr>
          <w:rFonts w:ascii="Arial" w:eastAsia="Arial" w:hAnsi="Arial" w:cs="Arial"/>
          <w:b/>
          <w:color w:val="000000"/>
        </w:rPr>
        <w:t>.</w:t>
      </w:r>
      <w:r w:rsidR="005A0D1C">
        <w:rPr>
          <w:rFonts w:ascii="Arial" w:eastAsia="Arial" w:hAnsi="Arial" w:cs="Arial"/>
          <w:b/>
          <w:color w:val="000000"/>
        </w:rPr>
        <w:t xml:space="preserve"> Tá je </w:t>
      </w:r>
      <w:r w:rsidR="007515A8" w:rsidRPr="007515A8">
        <w:rPr>
          <w:rFonts w:ascii="Arial" w:eastAsia="Arial" w:hAnsi="Arial" w:cs="Arial"/>
          <w:b/>
          <w:color w:val="000000"/>
        </w:rPr>
        <w:t>jednotk</w:t>
      </w:r>
      <w:r w:rsidR="005A0D1C">
        <w:rPr>
          <w:rFonts w:ascii="Arial" w:eastAsia="Arial" w:hAnsi="Arial" w:cs="Arial"/>
          <w:b/>
          <w:color w:val="000000"/>
        </w:rPr>
        <w:t>ou</w:t>
      </w:r>
      <w:r w:rsidR="007515A8" w:rsidRPr="007515A8">
        <w:rPr>
          <w:rFonts w:ascii="Arial" w:eastAsia="Arial" w:hAnsi="Arial" w:cs="Arial"/>
          <w:b/>
          <w:color w:val="000000"/>
        </w:rPr>
        <w:t xml:space="preserve"> na slovenskom trhu </w:t>
      </w:r>
      <w:r w:rsidR="005A0D1C">
        <w:rPr>
          <w:rFonts w:ascii="Arial" w:eastAsia="Arial" w:hAnsi="Arial" w:cs="Arial"/>
          <w:b/>
          <w:color w:val="000000"/>
        </w:rPr>
        <w:t xml:space="preserve">v </w:t>
      </w:r>
      <w:r w:rsidR="007515A8" w:rsidRPr="007515A8">
        <w:rPr>
          <w:rFonts w:ascii="Arial" w:eastAsia="Arial" w:hAnsi="Arial" w:cs="Arial"/>
          <w:b/>
          <w:color w:val="000000"/>
        </w:rPr>
        <w:t>softvérových riešen</w:t>
      </w:r>
      <w:r w:rsidR="005A0D1C">
        <w:rPr>
          <w:rFonts w:ascii="Arial" w:eastAsia="Arial" w:hAnsi="Arial" w:cs="Arial"/>
          <w:b/>
          <w:color w:val="000000"/>
        </w:rPr>
        <w:t>iach</w:t>
      </w:r>
      <w:r w:rsidR="007515A8" w:rsidRPr="007515A8">
        <w:rPr>
          <w:rFonts w:ascii="Arial" w:eastAsia="Arial" w:hAnsi="Arial" w:cs="Arial"/>
          <w:b/>
          <w:color w:val="000000"/>
        </w:rPr>
        <w:t xml:space="preserve"> pre lízingové spoločnosti. Táto strategická akvizícia posilňuje pozíciu </w:t>
      </w:r>
      <w:proofErr w:type="spellStart"/>
      <w:r w:rsidR="007515A8" w:rsidRPr="007515A8">
        <w:rPr>
          <w:rFonts w:ascii="Arial" w:eastAsia="Arial" w:hAnsi="Arial" w:cs="Arial"/>
          <w:b/>
          <w:color w:val="000000"/>
        </w:rPr>
        <w:t>Seyforu</w:t>
      </w:r>
      <w:proofErr w:type="spellEnd"/>
      <w:r w:rsidR="007515A8" w:rsidRPr="007515A8">
        <w:rPr>
          <w:rFonts w:ascii="Arial" w:eastAsia="Arial" w:hAnsi="Arial" w:cs="Arial"/>
          <w:b/>
          <w:color w:val="000000"/>
        </w:rPr>
        <w:t xml:space="preserve"> na </w:t>
      </w:r>
      <w:r w:rsidR="00F848E8" w:rsidRPr="00E93243">
        <w:rPr>
          <w:rFonts w:ascii="Arial" w:eastAsia="Arial" w:hAnsi="Arial" w:cs="Arial"/>
          <w:b/>
          <w:color w:val="000000"/>
        </w:rPr>
        <w:t xml:space="preserve">stredoeurópskom trhu </w:t>
      </w:r>
      <w:r w:rsidR="007515A8" w:rsidRPr="007515A8">
        <w:rPr>
          <w:rFonts w:ascii="Arial" w:eastAsia="Arial" w:hAnsi="Arial" w:cs="Arial"/>
          <w:b/>
          <w:color w:val="000000"/>
        </w:rPr>
        <w:t xml:space="preserve">a otvára </w:t>
      </w:r>
      <w:r w:rsidR="00EC3CF4">
        <w:rPr>
          <w:rFonts w:ascii="Arial" w:eastAsia="Arial" w:hAnsi="Arial" w:cs="Arial"/>
          <w:b/>
          <w:color w:val="000000"/>
        </w:rPr>
        <w:t xml:space="preserve">tak spoločnosti </w:t>
      </w:r>
      <w:r w:rsidR="007515A8" w:rsidRPr="007515A8">
        <w:rPr>
          <w:rFonts w:ascii="Arial" w:eastAsia="Arial" w:hAnsi="Arial" w:cs="Arial"/>
          <w:b/>
          <w:color w:val="000000"/>
        </w:rPr>
        <w:t xml:space="preserve">nové príležitosti na rozvoj digitálnych riešení v segmente lízingu a úverov. </w:t>
      </w:r>
      <w:proofErr w:type="spellStart"/>
      <w:r w:rsidR="007515A8" w:rsidRPr="007515A8">
        <w:rPr>
          <w:rFonts w:ascii="Arial" w:eastAsia="Arial" w:hAnsi="Arial" w:cs="Arial"/>
          <w:b/>
          <w:color w:val="000000"/>
        </w:rPr>
        <w:t>Seyfor</w:t>
      </w:r>
      <w:proofErr w:type="spellEnd"/>
      <w:r w:rsidR="007515A8" w:rsidRPr="007515A8">
        <w:rPr>
          <w:rFonts w:ascii="Arial" w:eastAsia="Arial" w:hAnsi="Arial" w:cs="Arial"/>
          <w:b/>
          <w:color w:val="000000"/>
        </w:rPr>
        <w:t xml:space="preserve"> zároveň rozširuje svoj tím o ďalších špičkových</w:t>
      </w:r>
      <w:r w:rsidR="00764495">
        <w:rPr>
          <w:rFonts w:ascii="Arial" w:eastAsia="Arial" w:hAnsi="Arial" w:cs="Arial"/>
          <w:b/>
          <w:color w:val="000000"/>
        </w:rPr>
        <w:t xml:space="preserve"> IT </w:t>
      </w:r>
      <w:r w:rsidR="007515A8" w:rsidRPr="007515A8">
        <w:rPr>
          <w:rFonts w:ascii="Arial" w:eastAsia="Arial" w:hAnsi="Arial" w:cs="Arial"/>
          <w:b/>
          <w:color w:val="000000"/>
        </w:rPr>
        <w:t>špecialistov</w:t>
      </w:r>
      <w:r w:rsidR="00764495">
        <w:rPr>
          <w:rFonts w:ascii="Arial" w:eastAsia="Arial" w:hAnsi="Arial" w:cs="Arial"/>
          <w:b/>
          <w:color w:val="000000"/>
        </w:rPr>
        <w:t>.</w:t>
      </w:r>
    </w:p>
    <w:p w14:paraId="225D4170" w14:textId="351F107C" w:rsidR="00416D94" w:rsidRDefault="0071443D" w:rsidP="4CA04D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color w:val="000000"/>
        </w:rPr>
      </w:pPr>
      <w:r w:rsidRPr="4CA04D34">
        <w:rPr>
          <w:rFonts w:ascii="Arial" w:eastAsia="Arial" w:hAnsi="Arial" w:cs="Arial"/>
          <w:color w:val="000000" w:themeColor="text1"/>
        </w:rPr>
        <w:t xml:space="preserve">Spoločnosť NCC sa dlhodobo špecializuje na vývoj softvéru pre spoločnosti poskytujúce finančný leasing, operatívny lízing a úvery. Softvér pokrýva celý životný cyklus od starostlivosti o zákazníka po správu lízingovej zmluvy. Silnú pozíciu spoločnosti v tomto segmente demonštruje fakt, že medzi jej zákazníkov patria hlavní hráči na slovenského trhu. Kľúčovým produktom NCC je vlastný informačný systém </w:t>
      </w:r>
      <w:proofErr w:type="spellStart"/>
      <w:r w:rsidRPr="4CA04D34">
        <w:rPr>
          <w:rFonts w:ascii="Arial" w:eastAsia="Arial" w:hAnsi="Arial" w:cs="Arial"/>
          <w:color w:val="000000" w:themeColor="text1"/>
        </w:rPr>
        <w:t>Leas</w:t>
      </w:r>
      <w:r w:rsidR="02F23668" w:rsidRPr="4CA04D34">
        <w:rPr>
          <w:rFonts w:ascii="Arial" w:eastAsia="Arial" w:hAnsi="Arial" w:cs="Arial"/>
          <w:color w:val="000000" w:themeColor="text1"/>
        </w:rPr>
        <w:t>I</w:t>
      </w:r>
      <w:r w:rsidRPr="4CA04D34">
        <w:rPr>
          <w:rFonts w:ascii="Arial" w:eastAsia="Arial" w:hAnsi="Arial" w:cs="Arial"/>
          <w:color w:val="000000" w:themeColor="text1"/>
        </w:rPr>
        <w:t>t</w:t>
      </w:r>
      <w:proofErr w:type="spellEnd"/>
      <w:r w:rsidR="2EE83B34" w:rsidRPr="4CA04D34">
        <w:rPr>
          <w:rFonts w:ascii="Arial" w:eastAsia="Arial" w:hAnsi="Arial" w:cs="Arial"/>
          <w:color w:val="000000" w:themeColor="text1"/>
        </w:rPr>
        <w:t>!</w:t>
      </w:r>
      <w:r w:rsidRPr="4CA04D34">
        <w:rPr>
          <w:rFonts w:ascii="Arial" w:eastAsia="Arial" w:hAnsi="Arial" w:cs="Arial"/>
          <w:color w:val="000000" w:themeColor="text1"/>
        </w:rPr>
        <w:t>. Ide o komplexný nástroj na vedenie agendy lízingových spoločností.</w:t>
      </w:r>
    </w:p>
    <w:p w14:paraId="2C852278" w14:textId="77777777" w:rsidR="00416D94" w:rsidRDefault="00416D94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Cs/>
          <w:color w:val="000000"/>
        </w:rPr>
      </w:pPr>
    </w:p>
    <w:p w14:paraId="369D1B3D" w14:textId="2E02C2E9" w:rsidR="00E15516" w:rsidRDefault="000D0ACC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Cs/>
          <w:color w:val="000000"/>
        </w:rPr>
      </w:pPr>
      <w:proofErr w:type="spellStart"/>
      <w:r>
        <w:rPr>
          <w:rFonts w:ascii="Arial" w:eastAsia="Arial" w:hAnsi="Arial" w:cs="Arial"/>
          <w:bCs/>
          <w:color w:val="000000"/>
        </w:rPr>
        <w:t>Seyfor</w:t>
      </w:r>
      <w:proofErr w:type="spellEnd"/>
      <w:r>
        <w:rPr>
          <w:rFonts w:ascii="Arial" w:eastAsia="Arial" w:hAnsi="Arial" w:cs="Arial"/>
          <w:bCs/>
          <w:color w:val="000000"/>
        </w:rPr>
        <w:t xml:space="preserve"> a</w:t>
      </w:r>
      <w:r w:rsidR="00E15516" w:rsidRPr="00E15516">
        <w:rPr>
          <w:rFonts w:ascii="Arial" w:eastAsia="Arial" w:hAnsi="Arial" w:cs="Arial"/>
          <w:bCs/>
          <w:color w:val="000000"/>
        </w:rPr>
        <w:t>kvizíciou spoločnosti NCC významne</w:t>
      </w:r>
      <w:r>
        <w:rPr>
          <w:rFonts w:ascii="Arial" w:eastAsia="Arial" w:hAnsi="Arial" w:cs="Arial"/>
          <w:bCs/>
          <w:color w:val="000000"/>
        </w:rPr>
        <w:t xml:space="preserve"> posilňuje</w:t>
      </w:r>
      <w:r w:rsidR="00E15516" w:rsidRPr="00E15516">
        <w:rPr>
          <w:rFonts w:ascii="Arial" w:eastAsia="Arial" w:hAnsi="Arial" w:cs="Arial"/>
          <w:bCs/>
          <w:color w:val="000000"/>
        </w:rPr>
        <w:t xml:space="preserve"> svoju pozíciu na slovenskom trhu lízingových spoločností</w:t>
      </w:r>
      <w:r w:rsidR="00CC36BE">
        <w:rPr>
          <w:rFonts w:ascii="Arial" w:eastAsia="Arial" w:hAnsi="Arial" w:cs="Arial"/>
          <w:bCs/>
          <w:color w:val="000000"/>
        </w:rPr>
        <w:t xml:space="preserve"> </w:t>
      </w:r>
      <w:r w:rsidR="00CC36BE" w:rsidRPr="00CC36BE">
        <w:rPr>
          <w:rFonts w:ascii="Arial" w:eastAsia="Arial" w:hAnsi="Arial" w:cs="Arial"/>
          <w:bCs/>
          <w:color w:val="000000"/>
        </w:rPr>
        <w:t xml:space="preserve">a získava tu majoritný podiel. </w:t>
      </w:r>
      <w:r w:rsidR="00E15516" w:rsidRPr="00E15516">
        <w:rPr>
          <w:rFonts w:ascii="Arial" w:eastAsia="Arial" w:hAnsi="Arial" w:cs="Arial"/>
          <w:bCs/>
          <w:color w:val="000000"/>
        </w:rPr>
        <w:t xml:space="preserve">Rozšírenie zákazníckeho portfólia otvára </w:t>
      </w:r>
      <w:proofErr w:type="spellStart"/>
      <w:r w:rsidR="00CB0C8C">
        <w:rPr>
          <w:rFonts w:ascii="Arial" w:eastAsia="Arial" w:hAnsi="Arial" w:cs="Arial"/>
          <w:bCs/>
          <w:color w:val="000000"/>
        </w:rPr>
        <w:t>Seyforu</w:t>
      </w:r>
      <w:proofErr w:type="spellEnd"/>
      <w:r w:rsidR="00CB0C8C">
        <w:rPr>
          <w:rFonts w:ascii="Arial" w:eastAsia="Arial" w:hAnsi="Arial" w:cs="Arial"/>
          <w:bCs/>
          <w:color w:val="000000"/>
        </w:rPr>
        <w:t xml:space="preserve"> </w:t>
      </w:r>
      <w:r w:rsidR="00E15516" w:rsidRPr="00E15516">
        <w:rPr>
          <w:rFonts w:ascii="Arial" w:eastAsia="Arial" w:hAnsi="Arial" w:cs="Arial"/>
          <w:bCs/>
          <w:color w:val="000000"/>
        </w:rPr>
        <w:t xml:space="preserve">nové možnosti aj v ďalších oblastiach podnikania. Zároveň obohacuje svoj tím o ďalších skúsených odborníkov v oblasti softvérových riešení. Komplexné prínosy začlenenia NCC do skupiny </w:t>
      </w:r>
      <w:proofErr w:type="spellStart"/>
      <w:r w:rsidR="00E15516" w:rsidRPr="00E15516">
        <w:rPr>
          <w:rFonts w:ascii="Arial" w:eastAsia="Arial" w:hAnsi="Arial" w:cs="Arial"/>
          <w:bCs/>
          <w:color w:val="000000"/>
        </w:rPr>
        <w:t>Seyfor</w:t>
      </w:r>
      <w:proofErr w:type="spellEnd"/>
      <w:r w:rsidR="00E15516" w:rsidRPr="00E15516">
        <w:rPr>
          <w:rFonts w:ascii="Arial" w:eastAsia="Arial" w:hAnsi="Arial" w:cs="Arial"/>
          <w:bCs/>
          <w:color w:val="000000"/>
        </w:rPr>
        <w:t xml:space="preserve"> sa premietnu aj do posilnenia pozície na českom </w:t>
      </w:r>
      <w:r w:rsidR="00A83D83">
        <w:rPr>
          <w:rFonts w:ascii="Arial" w:eastAsia="Arial" w:hAnsi="Arial" w:cs="Arial"/>
          <w:bCs/>
          <w:color w:val="000000"/>
        </w:rPr>
        <w:t>a</w:t>
      </w:r>
      <w:r w:rsidR="000645F4">
        <w:rPr>
          <w:rFonts w:ascii="Arial" w:eastAsia="Arial" w:hAnsi="Arial" w:cs="Arial"/>
          <w:bCs/>
          <w:color w:val="000000"/>
        </w:rPr>
        <w:t xml:space="preserve"> na </w:t>
      </w:r>
      <w:r w:rsidR="00E15516" w:rsidRPr="00E15516">
        <w:rPr>
          <w:rFonts w:ascii="Arial" w:eastAsia="Arial" w:hAnsi="Arial" w:cs="Arial"/>
          <w:bCs/>
          <w:color w:val="000000"/>
        </w:rPr>
        <w:t>ďalších európskych trhoch. Akvizícia je v súlade s globálnymi ambíciami spoločnosti</w:t>
      </w:r>
      <w:r w:rsidR="008978F1">
        <w:rPr>
          <w:rFonts w:ascii="Arial" w:eastAsia="Arial" w:hAnsi="Arial" w:cs="Arial"/>
          <w:bCs/>
          <w:color w:val="000000"/>
        </w:rPr>
        <w:t xml:space="preserve">, ktorá sa chce </w:t>
      </w:r>
      <w:r w:rsidR="00E15516" w:rsidRPr="00E15516">
        <w:rPr>
          <w:rFonts w:ascii="Arial" w:eastAsia="Arial" w:hAnsi="Arial" w:cs="Arial"/>
          <w:bCs/>
          <w:color w:val="000000"/>
        </w:rPr>
        <w:t>stať lídrom v širokom spektre vyspelých digitálnych platforiem pre firmy všetkých veľkostí.</w:t>
      </w:r>
    </w:p>
    <w:p w14:paraId="1C8AC1CF" w14:textId="77777777" w:rsidR="000645F4" w:rsidRDefault="000645F4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Cs/>
          <w:color w:val="000000"/>
        </w:rPr>
      </w:pPr>
    </w:p>
    <w:p w14:paraId="53E3302F" w14:textId="4D0E1C1C" w:rsidR="000645F4" w:rsidRPr="008A2AE4" w:rsidRDefault="008A2AE4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Cs/>
          <w:i/>
          <w:iCs/>
          <w:color w:val="000000"/>
        </w:rPr>
      </w:pPr>
      <w:r w:rsidRPr="008A2AE4">
        <w:rPr>
          <w:rFonts w:ascii="Arial" w:eastAsia="Arial" w:hAnsi="Arial" w:cs="Arial"/>
          <w:bCs/>
          <w:i/>
          <w:iCs/>
          <w:color w:val="000000"/>
        </w:rPr>
        <w:t xml:space="preserve">„Akvizícia NCC ďalej akceleruje našu expanziu na nové trhy. Spojenie know-how oboch spoločností je efektívnym nástrojom pre ďalší posun celej našej divízie Enterprise &amp; </w:t>
      </w:r>
      <w:proofErr w:type="spellStart"/>
      <w:r w:rsidRPr="008A2AE4">
        <w:rPr>
          <w:rFonts w:ascii="Arial" w:eastAsia="Arial" w:hAnsi="Arial" w:cs="Arial"/>
          <w:bCs/>
          <w:i/>
          <w:iCs/>
          <w:color w:val="000000"/>
        </w:rPr>
        <w:t>Public</w:t>
      </w:r>
      <w:proofErr w:type="spellEnd"/>
      <w:r w:rsidRPr="008A2AE4">
        <w:rPr>
          <w:rFonts w:ascii="Arial" w:eastAsia="Arial" w:hAnsi="Arial" w:cs="Arial"/>
          <w:bCs/>
          <w:i/>
          <w:iCs/>
          <w:color w:val="000000"/>
        </w:rPr>
        <w:t xml:space="preserve"> na novú úroveň. </w:t>
      </w:r>
      <w:r w:rsidR="009F53EC" w:rsidRPr="009F53EC">
        <w:rPr>
          <w:rFonts w:ascii="Arial" w:eastAsia="Arial" w:hAnsi="Arial" w:cs="Arial"/>
          <w:bCs/>
          <w:i/>
          <w:iCs/>
          <w:color w:val="000000"/>
        </w:rPr>
        <w:t xml:space="preserve">Rozširujeme portfólio našich IT riešení pre lízingové spoločnosti, ktoré doposiaľ stáli predovšetkým na softvéri </w:t>
      </w:r>
      <w:proofErr w:type="spellStart"/>
      <w:r w:rsidR="009F53EC" w:rsidRPr="009F53EC">
        <w:rPr>
          <w:rFonts w:ascii="Arial" w:eastAsia="Arial" w:hAnsi="Arial" w:cs="Arial"/>
          <w:bCs/>
          <w:i/>
          <w:iCs/>
          <w:color w:val="000000"/>
        </w:rPr>
        <w:t>OneCore</w:t>
      </w:r>
      <w:proofErr w:type="spellEnd"/>
      <w:r w:rsidR="009F53EC" w:rsidRPr="009F53EC">
        <w:rPr>
          <w:rFonts w:ascii="Arial" w:eastAsia="Arial" w:hAnsi="Arial" w:cs="Arial"/>
          <w:bCs/>
          <w:i/>
          <w:iCs/>
          <w:color w:val="000000"/>
        </w:rPr>
        <w:t xml:space="preserve"> a na podnikovom systéme </w:t>
      </w:r>
      <w:proofErr w:type="spellStart"/>
      <w:r w:rsidR="009F53EC" w:rsidRPr="009F53EC">
        <w:rPr>
          <w:rFonts w:ascii="Arial" w:eastAsia="Arial" w:hAnsi="Arial" w:cs="Arial"/>
          <w:bCs/>
          <w:i/>
          <w:iCs/>
          <w:color w:val="000000"/>
        </w:rPr>
        <w:t>Incadea.dms</w:t>
      </w:r>
      <w:proofErr w:type="spellEnd"/>
      <w:r w:rsidR="009F53EC" w:rsidRPr="009F53EC">
        <w:rPr>
          <w:rFonts w:ascii="Arial" w:eastAsia="Arial" w:hAnsi="Arial" w:cs="Arial"/>
          <w:bCs/>
          <w:i/>
          <w:iCs/>
          <w:color w:val="000000"/>
        </w:rPr>
        <w:t xml:space="preserve"> vyvíjanom našou ďalšou partnerskou spoločnosťou. </w:t>
      </w:r>
      <w:r w:rsidRPr="008A2AE4">
        <w:rPr>
          <w:rFonts w:ascii="Arial" w:eastAsia="Arial" w:hAnsi="Arial" w:cs="Arial"/>
          <w:bCs/>
          <w:i/>
          <w:iCs/>
          <w:color w:val="000000"/>
        </w:rPr>
        <w:t>Spojením</w:t>
      </w:r>
      <w:r w:rsidR="009B0620">
        <w:rPr>
          <w:rFonts w:ascii="Arial" w:eastAsia="Arial" w:hAnsi="Arial" w:cs="Arial"/>
          <w:bCs/>
          <w:i/>
          <w:iCs/>
          <w:color w:val="000000"/>
        </w:rPr>
        <w:t xml:space="preserve"> </w:t>
      </w:r>
      <w:r w:rsidRPr="008A2AE4">
        <w:rPr>
          <w:rFonts w:ascii="Arial" w:eastAsia="Arial" w:hAnsi="Arial" w:cs="Arial"/>
          <w:bCs/>
          <w:i/>
          <w:iCs/>
          <w:color w:val="000000"/>
        </w:rPr>
        <w:t>s</w:t>
      </w:r>
      <w:r w:rsidR="009B0620">
        <w:rPr>
          <w:rFonts w:ascii="Arial" w:eastAsia="Arial" w:hAnsi="Arial" w:cs="Arial"/>
          <w:bCs/>
          <w:i/>
          <w:iCs/>
          <w:color w:val="000000"/>
        </w:rPr>
        <w:t xml:space="preserve"> </w:t>
      </w:r>
      <w:r w:rsidRPr="008A2AE4">
        <w:rPr>
          <w:rFonts w:ascii="Arial" w:eastAsia="Arial" w:hAnsi="Arial" w:cs="Arial"/>
          <w:bCs/>
          <w:i/>
          <w:iCs/>
          <w:color w:val="000000"/>
        </w:rPr>
        <w:t>NCC zaraďujeme medzi klientov našej skupiny množstvo významných slovenských spoločností podnikajúcich v o</w:t>
      </w:r>
      <w:r w:rsidR="009B0620">
        <w:rPr>
          <w:rFonts w:ascii="Arial" w:eastAsia="Arial" w:hAnsi="Arial" w:cs="Arial"/>
          <w:bCs/>
          <w:i/>
          <w:iCs/>
          <w:color w:val="000000"/>
        </w:rPr>
        <w:t>blasti</w:t>
      </w:r>
      <w:r w:rsidRPr="008A2AE4">
        <w:rPr>
          <w:rFonts w:ascii="Arial" w:eastAsia="Arial" w:hAnsi="Arial" w:cs="Arial"/>
          <w:bCs/>
          <w:i/>
          <w:iCs/>
          <w:color w:val="000000"/>
        </w:rPr>
        <w:t xml:space="preserve"> lízingu a úverov. Spoločnými silami budeme môcť vyvíjať nové inovatívne produkty, ktoré budú zodpovedať všetkým potrebám našich zákazníkov,“</w:t>
      </w:r>
      <w:r w:rsidR="00E84C12">
        <w:rPr>
          <w:rFonts w:ascii="Arial" w:eastAsia="Arial" w:hAnsi="Arial" w:cs="Arial"/>
          <w:bCs/>
          <w:i/>
          <w:iCs/>
          <w:color w:val="000000"/>
        </w:rPr>
        <w:t xml:space="preserve"> </w:t>
      </w:r>
      <w:r w:rsidR="00E84C12" w:rsidRPr="00B57735">
        <w:rPr>
          <w:rFonts w:ascii="Arial" w:eastAsia="Arial" w:hAnsi="Arial" w:cs="Arial"/>
          <w:bCs/>
          <w:color w:val="000000"/>
        </w:rPr>
        <w:t xml:space="preserve">uviedol k akvizícii </w:t>
      </w:r>
      <w:r w:rsidR="00E84C12" w:rsidRPr="007B265D">
        <w:rPr>
          <w:rFonts w:ascii="Arial" w:eastAsia="Arial" w:hAnsi="Arial" w:cs="Arial"/>
          <w:b/>
          <w:color w:val="000000"/>
        </w:rPr>
        <w:t xml:space="preserve">Martin </w:t>
      </w:r>
      <w:proofErr w:type="spellStart"/>
      <w:r w:rsidR="00E84C12" w:rsidRPr="007B265D">
        <w:rPr>
          <w:rFonts w:ascii="Arial" w:eastAsia="Arial" w:hAnsi="Arial" w:cs="Arial"/>
          <w:b/>
          <w:color w:val="000000"/>
        </w:rPr>
        <w:t>Cígler</w:t>
      </w:r>
      <w:proofErr w:type="spellEnd"/>
      <w:r w:rsidR="00E84C12" w:rsidRPr="007B265D">
        <w:rPr>
          <w:rFonts w:ascii="Arial" w:eastAsia="Arial" w:hAnsi="Arial" w:cs="Arial"/>
          <w:b/>
          <w:color w:val="000000"/>
        </w:rPr>
        <w:t>, zakladateľ</w:t>
      </w:r>
      <w:r w:rsidR="00E84C12">
        <w:rPr>
          <w:rFonts w:ascii="Arial" w:eastAsia="Arial" w:hAnsi="Arial" w:cs="Arial"/>
          <w:b/>
          <w:color w:val="000000"/>
        </w:rPr>
        <w:t xml:space="preserve"> a CEO</w:t>
      </w:r>
      <w:r w:rsidR="00E84C12" w:rsidRPr="007B265D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="00E84C12" w:rsidRPr="007B265D">
        <w:rPr>
          <w:rFonts w:ascii="Arial" w:eastAsia="Arial" w:hAnsi="Arial" w:cs="Arial"/>
          <w:b/>
          <w:color w:val="000000"/>
        </w:rPr>
        <w:t>Seyforu</w:t>
      </w:r>
      <w:proofErr w:type="spellEnd"/>
      <w:r w:rsidR="00E84C12" w:rsidRPr="007B265D">
        <w:rPr>
          <w:rFonts w:ascii="Arial" w:eastAsia="Arial" w:hAnsi="Arial" w:cs="Arial"/>
          <w:b/>
          <w:color w:val="000000"/>
        </w:rPr>
        <w:t>.</w:t>
      </w:r>
      <w:r w:rsidR="00A81DCE">
        <w:rPr>
          <w:rFonts w:ascii="Arial" w:eastAsia="Arial" w:hAnsi="Arial" w:cs="Arial"/>
          <w:b/>
          <w:color w:val="000000"/>
        </w:rPr>
        <w:t xml:space="preserve"> </w:t>
      </w:r>
      <w:r w:rsidR="00A81DCE" w:rsidRPr="00A81DCE">
        <w:rPr>
          <w:rFonts w:ascii="Arial" w:eastAsia="Arial" w:hAnsi="Arial" w:cs="Arial"/>
          <w:bCs/>
          <w:color w:val="000000"/>
        </w:rPr>
        <w:t xml:space="preserve">Medzi najväčších zákazníkov spoločnosti </w:t>
      </w:r>
      <w:proofErr w:type="spellStart"/>
      <w:r w:rsidR="00A81DCE" w:rsidRPr="00A81DCE">
        <w:rPr>
          <w:rFonts w:ascii="Arial" w:eastAsia="Arial" w:hAnsi="Arial" w:cs="Arial"/>
          <w:bCs/>
          <w:color w:val="000000"/>
        </w:rPr>
        <w:t>Seyfor</w:t>
      </w:r>
      <w:proofErr w:type="spellEnd"/>
      <w:r w:rsidR="00A81DCE" w:rsidRPr="00A81DCE">
        <w:rPr>
          <w:rFonts w:ascii="Arial" w:eastAsia="Arial" w:hAnsi="Arial" w:cs="Arial"/>
          <w:bCs/>
          <w:color w:val="000000"/>
        </w:rPr>
        <w:t xml:space="preserve"> podnikajúcich v</w:t>
      </w:r>
      <w:r w:rsidR="00EE247B">
        <w:rPr>
          <w:rFonts w:ascii="Arial" w:eastAsia="Arial" w:hAnsi="Arial" w:cs="Arial"/>
          <w:bCs/>
          <w:color w:val="000000"/>
        </w:rPr>
        <w:t xml:space="preserve"> tomto </w:t>
      </w:r>
      <w:r w:rsidR="00A81DCE" w:rsidRPr="00A81DCE">
        <w:rPr>
          <w:rFonts w:ascii="Arial" w:eastAsia="Arial" w:hAnsi="Arial" w:cs="Arial"/>
          <w:bCs/>
          <w:color w:val="000000"/>
        </w:rPr>
        <w:t>o</w:t>
      </w:r>
      <w:r w:rsidR="00EE247B">
        <w:rPr>
          <w:rFonts w:ascii="Arial" w:eastAsia="Arial" w:hAnsi="Arial" w:cs="Arial"/>
          <w:bCs/>
          <w:color w:val="000000"/>
        </w:rPr>
        <w:t>dbore</w:t>
      </w:r>
      <w:r w:rsidR="00A81DCE" w:rsidRPr="00A81DCE">
        <w:rPr>
          <w:rFonts w:ascii="Arial" w:eastAsia="Arial" w:hAnsi="Arial" w:cs="Arial"/>
          <w:bCs/>
          <w:color w:val="000000"/>
        </w:rPr>
        <w:t xml:space="preserve"> teraz patrí</w:t>
      </w:r>
      <w:r w:rsidR="00BA61C3">
        <w:rPr>
          <w:rFonts w:ascii="Arial" w:eastAsia="Arial" w:hAnsi="Arial" w:cs="Arial"/>
          <w:bCs/>
          <w:color w:val="000000"/>
        </w:rPr>
        <w:t>,</w:t>
      </w:r>
      <w:r w:rsidR="00A81DCE" w:rsidRPr="00A81DCE">
        <w:rPr>
          <w:rFonts w:ascii="Arial" w:eastAsia="Arial" w:hAnsi="Arial" w:cs="Arial"/>
          <w:bCs/>
          <w:color w:val="000000"/>
        </w:rPr>
        <w:t xml:space="preserve"> napríklad UniCredit Leasing CZ a SK, Business </w:t>
      </w:r>
      <w:proofErr w:type="spellStart"/>
      <w:r w:rsidR="00A81DCE" w:rsidRPr="00A81DCE">
        <w:rPr>
          <w:rFonts w:ascii="Arial" w:eastAsia="Arial" w:hAnsi="Arial" w:cs="Arial"/>
          <w:bCs/>
          <w:color w:val="000000"/>
        </w:rPr>
        <w:t>Lease</w:t>
      </w:r>
      <w:proofErr w:type="spellEnd"/>
      <w:r w:rsidR="00A81DCE" w:rsidRPr="00A81DCE">
        <w:rPr>
          <w:rFonts w:ascii="Arial" w:eastAsia="Arial" w:hAnsi="Arial" w:cs="Arial"/>
          <w:bCs/>
          <w:color w:val="000000"/>
        </w:rPr>
        <w:t xml:space="preserve"> Group alebo Slovenská sporiteľňa.</w:t>
      </w:r>
    </w:p>
    <w:p w14:paraId="63465757" w14:textId="77777777" w:rsidR="00B57735" w:rsidRDefault="00B57735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Cs/>
          <w:color w:val="000000"/>
        </w:rPr>
      </w:pPr>
    </w:p>
    <w:p w14:paraId="61867D1E" w14:textId="79796D82" w:rsidR="0017773B" w:rsidRPr="00A72DCA" w:rsidRDefault="0017773B" w:rsidP="00046E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/>
          <w:color w:val="000000"/>
        </w:rPr>
      </w:pPr>
      <w:r w:rsidRPr="00636D41">
        <w:rPr>
          <w:rFonts w:ascii="Arial" w:eastAsia="Arial" w:hAnsi="Arial" w:cs="Arial"/>
          <w:bCs/>
          <w:color w:val="000000"/>
        </w:rPr>
        <w:t xml:space="preserve">Výšku transakcie ohodnocuje NCC </w:t>
      </w:r>
      <w:r w:rsidR="00EE05D8" w:rsidRPr="00636D41">
        <w:rPr>
          <w:rFonts w:ascii="Arial" w:eastAsia="Arial" w:hAnsi="Arial" w:cs="Arial"/>
          <w:bCs/>
          <w:color w:val="000000"/>
        </w:rPr>
        <w:t>na milióny eur</w:t>
      </w:r>
      <w:r w:rsidR="001970EB" w:rsidRPr="00636D41">
        <w:rPr>
          <w:rFonts w:ascii="Arial" w:eastAsia="Arial" w:hAnsi="Arial" w:cs="Arial"/>
          <w:bCs/>
          <w:color w:val="000000"/>
        </w:rPr>
        <w:t>. S</w:t>
      </w:r>
      <w:r w:rsidRPr="00636D41">
        <w:rPr>
          <w:rFonts w:ascii="Arial" w:eastAsia="Arial" w:hAnsi="Arial" w:cs="Arial"/>
          <w:bCs/>
          <w:color w:val="000000"/>
        </w:rPr>
        <w:t>poločnosť</w:t>
      </w:r>
      <w:r w:rsidRPr="0017773B">
        <w:rPr>
          <w:rFonts w:ascii="Arial" w:eastAsia="Arial" w:hAnsi="Arial" w:cs="Arial"/>
          <w:bCs/>
          <w:color w:val="000000"/>
        </w:rPr>
        <w:t xml:space="preserve"> bude ďalej podnikať pod svojim menom. Juraj </w:t>
      </w:r>
      <w:proofErr w:type="spellStart"/>
      <w:r w:rsidRPr="0017773B">
        <w:rPr>
          <w:rFonts w:ascii="Arial" w:eastAsia="Arial" w:hAnsi="Arial" w:cs="Arial"/>
          <w:bCs/>
          <w:color w:val="000000"/>
        </w:rPr>
        <w:t>Starzl</w:t>
      </w:r>
      <w:proofErr w:type="spellEnd"/>
      <w:r w:rsidRPr="0017773B">
        <w:rPr>
          <w:rFonts w:ascii="Arial" w:eastAsia="Arial" w:hAnsi="Arial" w:cs="Arial"/>
          <w:bCs/>
          <w:color w:val="000000"/>
        </w:rPr>
        <w:t xml:space="preserve">, jeden z jej zakladateľov, zostáva na pozícii CEO spoločnosti NCC a bude sa naďalej podieľať na rozvoji spoločných aktivít a produktov. </w:t>
      </w:r>
      <w:r w:rsidRPr="00A72DCA">
        <w:rPr>
          <w:rFonts w:ascii="Arial" w:eastAsia="Arial" w:hAnsi="Arial" w:cs="Arial"/>
          <w:bCs/>
          <w:i/>
          <w:iCs/>
          <w:color w:val="000000"/>
        </w:rPr>
        <w:t xml:space="preserve">„Spojenie so </w:t>
      </w:r>
      <w:proofErr w:type="spellStart"/>
      <w:r w:rsidRPr="00A72DCA">
        <w:rPr>
          <w:rFonts w:ascii="Arial" w:eastAsia="Arial" w:hAnsi="Arial" w:cs="Arial"/>
          <w:bCs/>
          <w:i/>
          <w:iCs/>
          <w:color w:val="000000"/>
        </w:rPr>
        <w:t>Seyforom</w:t>
      </w:r>
      <w:proofErr w:type="spellEnd"/>
      <w:r w:rsidRPr="00A72DCA">
        <w:rPr>
          <w:rFonts w:ascii="Arial" w:eastAsia="Arial" w:hAnsi="Arial" w:cs="Arial"/>
          <w:bCs/>
          <w:i/>
          <w:iCs/>
          <w:color w:val="000000"/>
        </w:rPr>
        <w:t>, ktorý dodáva svoje softvérové ​​riešenia do celého sveta, nám otvára úplne nové možnosti. Získavame podporu a zázemie silného európskeho tímu odborníkov, vďaka ktorému budeme môcť ďalej vylepšovať a rozširovať ponuku našich služieb a riešení. Verím, že integrácia nám umožní nielen ďalšie zvyšovanie kvality našich služieb a riešení, ale do budúcnosti aj rozšírenie produktového portfólia,“</w:t>
      </w:r>
      <w:r w:rsidRPr="0017773B">
        <w:rPr>
          <w:rFonts w:ascii="Arial" w:eastAsia="Arial" w:hAnsi="Arial" w:cs="Arial"/>
          <w:bCs/>
          <w:color w:val="000000"/>
        </w:rPr>
        <w:t xml:space="preserve"> dopĺňa </w:t>
      </w:r>
      <w:r w:rsidRPr="00A72DCA">
        <w:rPr>
          <w:rFonts w:ascii="Arial" w:eastAsia="Arial" w:hAnsi="Arial" w:cs="Arial"/>
          <w:b/>
          <w:color w:val="000000"/>
        </w:rPr>
        <w:t xml:space="preserve">Juraj </w:t>
      </w:r>
      <w:proofErr w:type="spellStart"/>
      <w:r w:rsidRPr="00A72DCA">
        <w:rPr>
          <w:rFonts w:ascii="Arial" w:eastAsia="Arial" w:hAnsi="Arial" w:cs="Arial"/>
          <w:b/>
          <w:color w:val="000000"/>
        </w:rPr>
        <w:t>Starzl</w:t>
      </w:r>
      <w:proofErr w:type="spellEnd"/>
      <w:r w:rsidRPr="00A72DCA">
        <w:rPr>
          <w:rFonts w:ascii="Arial" w:eastAsia="Arial" w:hAnsi="Arial" w:cs="Arial"/>
          <w:b/>
          <w:color w:val="000000"/>
        </w:rPr>
        <w:t>, zakladateľ NCC a. s.</w:t>
      </w:r>
    </w:p>
    <w:p w14:paraId="764399BE" w14:textId="77777777" w:rsidR="00BF5CD4" w:rsidRPr="003E4BED" w:rsidRDefault="00BF5CD4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Cs/>
        </w:rPr>
      </w:pPr>
    </w:p>
    <w:p w14:paraId="14974794" w14:textId="77777777" w:rsidR="00B51AE1" w:rsidRDefault="00B51AE1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/>
          <w:sz w:val="18"/>
          <w:szCs w:val="18"/>
        </w:rPr>
      </w:pPr>
    </w:p>
    <w:p w14:paraId="0D294D05" w14:textId="77777777" w:rsidR="00B51AE1" w:rsidRDefault="00B51AE1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/>
          <w:sz w:val="18"/>
          <w:szCs w:val="18"/>
        </w:rPr>
      </w:pPr>
    </w:p>
    <w:p w14:paraId="342B0CBB" w14:textId="77777777" w:rsidR="00B51AE1" w:rsidRDefault="00B51AE1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/>
          <w:sz w:val="18"/>
          <w:szCs w:val="18"/>
        </w:rPr>
      </w:pPr>
    </w:p>
    <w:p w14:paraId="2A40DF3C" w14:textId="047C6B3F" w:rsidR="001267F0" w:rsidRPr="00D21823" w:rsidRDefault="005E0BE5" w:rsidP="00D218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sz w:val="18"/>
          <w:szCs w:val="18"/>
        </w:rPr>
        <w:lastRenderedPageBreak/>
        <w:t xml:space="preserve">O spoločnosti SEYFOR  </w:t>
      </w:r>
    </w:p>
    <w:p w14:paraId="6A5CB1B6" w14:textId="38DA8E3A" w:rsidR="009136F0" w:rsidRPr="00B51AE1" w:rsidRDefault="005E0BE5">
      <w:pPr>
        <w:shd w:val="clear" w:color="auto" w:fill="FFFFFF"/>
        <w:spacing w:after="0" w:line="240" w:lineRule="auto"/>
        <w:contextualSpacing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00B51AE1">
        <w:rPr>
          <w:rFonts w:ascii="Arial" w:eastAsia="Arial" w:hAnsi="Arial" w:cs="Arial"/>
          <w:sz w:val="18"/>
          <w:szCs w:val="18"/>
        </w:rPr>
        <w:t>Seyfor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>, a. s. sa radí k</w:t>
      </w:r>
      <w:r w:rsidR="00B51AE1" w:rsidRPr="00B51AE1">
        <w:rPr>
          <w:rFonts w:ascii="Arial" w:eastAsia="Arial" w:hAnsi="Arial" w:cs="Arial"/>
          <w:sz w:val="18"/>
          <w:szCs w:val="18"/>
        </w:rPr>
        <w:t xml:space="preserve"> </w:t>
      </w:r>
      <w:r w:rsidRPr="00B51AE1">
        <w:rPr>
          <w:rFonts w:ascii="Arial" w:eastAsia="Arial" w:hAnsi="Arial" w:cs="Arial"/>
          <w:sz w:val="18"/>
          <w:szCs w:val="18"/>
        </w:rPr>
        <w:t xml:space="preserve">veľkým európskym dodávateľom ICT riešení. Spoločnosť má cez 1 700 zamestnancov a celosvetovo obsluhuje zákazníkov v 38 štátoch. Dlhodobo patrí k najrýchlejšie rastúcim IT spoločnostiam v regióne. </w:t>
      </w:r>
      <w:r w:rsidR="00590989" w:rsidRPr="00B51AE1">
        <w:rPr>
          <w:rFonts w:ascii="Arial" w:eastAsia="Arial" w:hAnsi="Arial" w:cs="Arial"/>
          <w:sz w:val="18"/>
          <w:szCs w:val="18"/>
        </w:rPr>
        <w:t>S obratom presahujúcim 163 miliónov eur je najväčším výrobcom účtovní</w:t>
      </w:r>
      <w:r w:rsidR="0086377D" w:rsidRPr="00B51AE1">
        <w:rPr>
          <w:rFonts w:ascii="Arial" w:eastAsia="Arial" w:hAnsi="Arial" w:cs="Arial"/>
          <w:sz w:val="18"/>
          <w:szCs w:val="18"/>
        </w:rPr>
        <w:t>ckych</w:t>
      </w:r>
      <w:r w:rsidR="00590989" w:rsidRPr="00B51AE1">
        <w:rPr>
          <w:rFonts w:ascii="Arial" w:eastAsia="Arial" w:hAnsi="Arial" w:cs="Arial"/>
          <w:sz w:val="18"/>
          <w:szCs w:val="18"/>
        </w:rPr>
        <w:t>, ERP, mzdových a personálnych systémov v Českej republike a</w:t>
      </w:r>
      <w:r w:rsidR="00644F7F" w:rsidRPr="00B51AE1">
        <w:rPr>
          <w:rFonts w:ascii="Arial" w:eastAsia="Arial" w:hAnsi="Arial" w:cs="Arial"/>
          <w:sz w:val="18"/>
          <w:szCs w:val="18"/>
        </w:rPr>
        <w:t xml:space="preserve"> je</w:t>
      </w:r>
      <w:r w:rsidR="00590989" w:rsidRPr="00B51AE1">
        <w:rPr>
          <w:rFonts w:ascii="Arial" w:eastAsia="Arial" w:hAnsi="Arial" w:cs="Arial"/>
          <w:sz w:val="18"/>
          <w:szCs w:val="18"/>
        </w:rPr>
        <w:t xml:space="preserve"> významným dodávateľom na mieru pripravovaných IT riešení z oblasti ERP, CRM, </w:t>
      </w:r>
      <w:proofErr w:type="spellStart"/>
      <w:r w:rsidR="00590989" w:rsidRPr="00B51AE1">
        <w:rPr>
          <w:rFonts w:ascii="Arial" w:eastAsia="Arial" w:hAnsi="Arial" w:cs="Arial"/>
          <w:sz w:val="18"/>
          <w:szCs w:val="18"/>
        </w:rPr>
        <w:t>cyber</w:t>
      </w:r>
      <w:proofErr w:type="spellEnd"/>
      <w:r w:rsidR="0086377D" w:rsidRPr="00B51AE1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="00590989" w:rsidRPr="00B51AE1">
        <w:rPr>
          <w:rFonts w:ascii="Arial" w:eastAsia="Arial" w:hAnsi="Arial" w:cs="Arial"/>
          <w:sz w:val="18"/>
          <w:szCs w:val="18"/>
        </w:rPr>
        <w:t>security</w:t>
      </w:r>
      <w:proofErr w:type="spellEnd"/>
      <w:r w:rsidR="00590989" w:rsidRPr="00B51AE1">
        <w:rPr>
          <w:rFonts w:ascii="Arial" w:eastAsia="Arial" w:hAnsi="Arial" w:cs="Arial"/>
          <w:sz w:val="18"/>
          <w:szCs w:val="18"/>
        </w:rPr>
        <w:t xml:space="preserve"> či dátov</w:t>
      </w:r>
      <w:r w:rsidR="001466D7" w:rsidRPr="00B51AE1">
        <w:rPr>
          <w:rFonts w:ascii="Arial" w:eastAsia="Arial" w:hAnsi="Arial" w:cs="Arial"/>
          <w:sz w:val="18"/>
          <w:szCs w:val="18"/>
        </w:rPr>
        <w:t xml:space="preserve">ej </w:t>
      </w:r>
      <w:proofErr w:type="spellStart"/>
      <w:r w:rsidR="001466D7" w:rsidRPr="00B51AE1">
        <w:rPr>
          <w:rFonts w:ascii="Arial" w:eastAsia="Arial" w:hAnsi="Arial" w:cs="Arial"/>
          <w:sz w:val="18"/>
          <w:szCs w:val="18"/>
        </w:rPr>
        <w:t>analytiky</w:t>
      </w:r>
      <w:proofErr w:type="spellEnd"/>
      <w:r w:rsidR="00590989" w:rsidRPr="00B51AE1">
        <w:rPr>
          <w:rFonts w:ascii="Arial" w:eastAsia="Arial" w:hAnsi="Arial" w:cs="Arial"/>
          <w:sz w:val="18"/>
          <w:szCs w:val="18"/>
        </w:rPr>
        <w:t xml:space="preserve"> pre veľké spoločnosti a štátnu správu. </w:t>
      </w:r>
      <w:r w:rsidR="00103FC9" w:rsidRPr="00B51AE1">
        <w:rPr>
          <w:rFonts w:ascii="Arial" w:eastAsia="Arial" w:hAnsi="Arial" w:cs="Arial"/>
          <w:sz w:val="18"/>
          <w:szCs w:val="18"/>
        </w:rPr>
        <w:t xml:space="preserve">Hlavným technologickým partnerom </w:t>
      </w:r>
      <w:proofErr w:type="spellStart"/>
      <w:r w:rsidR="00103FC9" w:rsidRPr="00B51AE1">
        <w:rPr>
          <w:rFonts w:ascii="Arial" w:eastAsia="Arial" w:hAnsi="Arial" w:cs="Arial"/>
          <w:sz w:val="18"/>
          <w:szCs w:val="18"/>
        </w:rPr>
        <w:t>Sey</w:t>
      </w:r>
      <w:r w:rsidR="00EE1F15" w:rsidRPr="00B51AE1">
        <w:rPr>
          <w:rFonts w:ascii="Arial" w:eastAsia="Arial" w:hAnsi="Arial" w:cs="Arial"/>
          <w:sz w:val="18"/>
          <w:szCs w:val="18"/>
        </w:rPr>
        <w:t>foru</w:t>
      </w:r>
      <w:proofErr w:type="spellEnd"/>
      <w:r w:rsidR="00EE1F15" w:rsidRPr="00B51AE1">
        <w:rPr>
          <w:rFonts w:ascii="Arial" w:eastAsia="Arial" w:hAnsi="Arial" w:cs="Arial"/>
          <w:sz w:val="18"/>
          <w:szCs w:val="18"/>
        </w:rPr>
        <w:t xml:space="preserve"> </w:t>
      </w:r>
      <w:r w:rsidR="00103FC9" w:rsidRPr="00B51AE1">
        <w:rPr>
          <w:rFonts w:ascii="Arial" w:eastAsia="Arial" w:hAnsi="Arial" w:cs="Arial"/>
          <w:sz w:val="18"/>
          <w:szCs w:val="18"/>
        </w:rPr>
        <w:t>je spoločnosť Microsoft. S</w:t>
      </w:r>
      <w:r w:rsidRPr="00B51AE1">
        <w:rPr>
          <w:rFonts w:ascii="Arial" w:eastAsia="Arial" w:hAnsi="Arial" w:cs="Arial"/>
          <w:sz w:val="18"/>
          <w:szCs w:val="18"/>
        </w:rPr>
        <w:t xml:space="preserve">poločnosť </w:t>
      </w:r>
      <w:proofErr w:type="spellStart"/>
      <w:r w:rsidR="00EE1F15" w:rsidRPr="00B51AE1">
        <w:rPr>
          <w:rFonts w:ascii="Arial" w:eastAsia="Arial" w:hAnsi="Arial" w:cs="Arial"/>
          <w:sz w:val="18"/>
          <w:szCs w:val="18"/>
        </w:rPr>
        <w:t>Seyfor</w:t>
      </w:r>
      <w:proofErr w:type="spellEnd"/>
      <w:r w:rsidR="00EE1F15" w:rsidRPr="00B51AE1">
        <w:rPr>
          <w:rFonts w:ascii="Arial" w:eastAsia="Arial" w:hAnsi="Arial" w:cs="Arial"/>
          <w:sz w:val="18"/>
          <w:szCs w:val="18"/>
        </w:rPr>
        <w:t xml:space="preserve"> </w:t>
      </w:r>
      <w:r w:rsidRPr="00B51AE1">
        <w:rPr>
          <w:rFonts w:ascii="Arial" w:eastAsia="Arial" w:hAnsi="Arial" w:cs="Arial"/>
          <w:sz w:val="18"/>
          <w:szCs w:val="18"/>
        </w:rPr>
        <w:t>uskutočnila v posledných rokoch desiatky významných akvizícií IT firiem v Českej republike</w:t>
      </w:r>
      <w:r w:rsidR="002B667C" w:rsidRPr="00B51AE1">
        <w:rPr>
          <w:rFonts w:ascii="Arial" w:eastAsia="Arial" w:hAnsi="Arial" w:cs="Arial"/>
          <w:sz w:val="18"/>
          <w:szCs w:val="18"/>
        </w:rPr>
        <w:t xml:space="preserve">, </w:t>
      </w:r>
      <w:r w:rsidRPr="00B51AE1">
        <w:rPr>
          <w:rFonts w:ascii="Arial" w:eastAsia="Arial" w:hAnsi="Arial" w:cs="Arial"/>
          <w:sz w:val="18"/>
          <w:szCs w:val="18"/>
        </w:rPr>
        <w:t xml:space="preserve">na Slovensku a tiež na Balkáne. Ovládajúcimi vlastníkmi spoločnosti sú slovenská </w:t>
      </w:r>
      <w:proofErr w:type="spellStart"/>
      <w:r w:rsidRPr="00B51AE1">
        <w:rPr>
          <w:rFonts w:ascii="Arial" w:eastAsia="Arial" w:hAnsi="Arial" w:cs="Arial"/>
          <w:sz w:val="18"/>
          <w:szCs w:val="18"/>
        </w:rPr>
        <w:t>private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B51AE1">
        <w:rPr>
          <w:rFonts w:ascii="Arial" w:eastAsia="Arial" w:hAnsi="Arial" w:cs="Arial"/>
          <w:sz w:val="18"/>
          <w:szCs w:val="18"/>
        </w:rPr>
        <w:t>equity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 xml:space="preserve"> spoločnosť </w:t>
      </w:r>
      <w:proofErr w:type="spellStart"/>
      <w:r w:rsidRPr="00B51AE1">
        <w:rPr>
          <w:rFonts w:ascii="Arial" w:eastAsia="Arial" w:hAnsi="Arial" w:cs="Arial"/>
          <w:sz w:val="18"/>
          <w:szCs w:val="18"/>
        </w:rPr>
        <w:t>Sandberg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B51AE1">
        <w:rPr>
          <w:rFonts w:ascii="Arial" w:eastAsia="Arial" w:hAnsi="Arial" w:cs="Arial"/>
          <w:sz w:val="18"/>
          <w:szCs w:val="18"/>
        </w:rPr>
        <w:t>Capital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 xml:space="preserve"> a</w:t>
      </w:r>
      <w:r w:rsidR="002B667C" w:rsidRPr="00B51AE1">
        <w:rPr>
          <w:rFonts w:ascii="Arial" w:eastAsia="Arial" w:hAnsi="Arial" w:cs="Arial"/>
          <w:sz w:val="18"/>
          <w:szCs w:val="18"/>
        </w:rPr>
        <w:t xml:space="preserve"> český podnikateľ </w:t>
      </w:r>
      <w:r w:rsidRPr="00B51AE1">
        <w:rPr>
          <w:rFonts w:ascii="Arial" w:eastAsia="Arial" w:hAnsi="Arial" w:cs="Arial"/>
          <w:sz w:val="18"/>
          <w:szCs w:val="18"/>
        </w:rPr>
        <w:t xml:space="preserve">Martin </w:t>
      </w:r>
      <w:proofErr w:type="spellStart"/>
      <w:r w:rsidRPr="00B51AE1">
        <w:rPr>
          <w:rFonts w:ascii="Arial" w:eastAsia="Arial" w:hAnsi="Arial" w:cs="Arial"/>
          <w:sz w:val="18"/>
          <w:szCs w:val="18"/>
        </w:rPr>
        <w:t>Cígler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 xml:space="preserve">. Firma bola založená v roku 1990 ako </w:t>
      </w:r>
      <w:proofErr w:type="spellStart"/>
      <w:r w:rsidRPr="00B51AE1">
        <w:rPr>
          <w:rFonts w:ascii="Arial" w:eastAsia="Arial" w:hAnsi="Arial" w:cs="Arial"/>
          <w:sz w:val="18"/>
          <w:szCs w:val="18"/>
        </w:rPr>
        <w:t>Cígler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 xml:space="preserve"> Software, v rokoch 2017–2022 pôsobila pod značkou </w:t>
      </w:r>
      <w:proofErr w:type="spellStart"/>
      <w:r w:rsidRPr="00B51AE1">
        <w:rPr>
          <w:rFonts w:ascii="Arial" w:eastAsia="Arial" w:hAnsi="Arial" w:cs="Arial"/>
          <w:sz w:val="18"/>
          <w:szCs w:val="18"/>
        </w:rPr>
        <w:t>Solitea</w:t>
      </w:r>
      <w:proofErr w:type="spellEnd"/>
      <w:r w:rsidRPr="00B51AE1">
        <w:rPr>
          <w:rFonts w:ascii="Arial" w:eastAsia="Arial" w:hAnsi="Arial" w:cs="Arial"/>
          <w:sz w:val="18"/>
          <w:szCs w:val="18"/>
        </w:rPr>
        <w:t>.</w:t>
      </w:r>
    </w:p>
    <w:p w14:paraId="62B45F50" w14:textId="77777777" w:rsidR="00505BC1" w:rsidRDefault="00505BC1" w:rsidP="4DCA859A">
      <w:pPr>
        <w:shd w:val="clear" w:color="auto" w:fill="FFFFFF" w:themeFill="background1"/>
        <w:spacing w:after="0" w:line="240" w:lineRule="auto"/>
        <w:contextualSpacing/>
        <w:jc w:val="both"/>
        <w:rPr>
          <w:rFonts w:ascii="Arial" w:eastAsia="Arial" w:hAnsi="Arial" w:cs="Arial"/>
          <w:sz w:val="18"/>
          <w:szCs w:val="18"/>
        </w:rPr>
      </w:pPr>
    </w:p>
    <w:p w14:paraId="6608318D" w14:textId="77777777" w:rsidR="00505BC1" w:rsidRPr="00505BC1" w:rsidRDefault="00505BC1" w:rsidP="4DCA859A">
      <w:pPr>
        <w:shd w:val="clear" w:color="auto" w:fill="FFFFFF" w:themeFill="background1"/>
        <w:spacing w:after="0" w:line="240" w:lineRule="auto"/>
        <w:contextualSpacing/>
        <w:jc w:val="both"/>
        <w:rPr>
          <w:rFonts w:ascii="Arial" w:eastAsia="Arial" w:hAnsi="Arial" w:cs="Arial"/>
          <w:b/>
          <w:bCs/>
          <w:sz w:val="18"/>
          <w:szCs w:val="18"/>
        </w:rPr>
      </w:pPr>
      <w:r w:rsidRPr="4DCA859A">
        <w:rPr>
          <w:rFonts w:ascii="Arial" w:eastAsia="Arial" w:hAnsi="Arial" w:cs="Arial"/>
          <w:b/>
          <w:bCs/>
          <w:sz w:val="18"/>
          <w:szCs w:val="18"/>
        </w:rPr>
        <w:t xml:space="preserve">O NCC </w:t>
      </w:r>
      <w:proofErr w:type="spellStart"/>
      <w:r w:rsidRPr="4DCA859A">
        <w:rPr>
          <w:rFonts w:ascii="Arial" w:eastAsia="Arial" w:hAnsi="Arial" w:cs="Arial"/>
          <w:b/>
          <w:bCs/>
          <w:sz w:val="18"/>
          <w:szCs w:val="18"/>
        </w:rPr>
        <w:t>a.s</w:t>
      </w:r>
      <w:proofErr w:type="spellEnd"/>
      <w:r w:rsidRPr="4DCA859A">
        <w:rPr>
          <w:rFonts w:ascii="Arial" w:eastAsia="Arial" w:hAnsi="Arial" w:cs="Arial"/>
          <w:b/>
          <w:bCs/>
          <w:sz w:val="18"/>
          <w:szCs w:val="18"/>
        </w:rPr>
        <w:t xml:space="preserve">.:   </w:t>
      </w:r>
    </w:p>
    <w:p w14:paraId="6361EA9A" w14:textId="628D5B08" w:rsidR="00505BC1" w:rsidRPr="00505BC1" w:rsidRDefault="00505BC1" w:rsidP="4DCA859A">
      <w:pPr>
        <w:shd w:val="clear" w:color="auto" w:fill="FFFFFF" w:themeFill="background1"/>
        <w:spacing w:after="0" w:line="240" w:lineRule="auto"/>
        <w:contextualSpacing/>
        <w:jc w:val="both"/>
        <w:rPr>
          <w:rFonts w:ascii="Arial" w:eastAsia="Arial" w:hAnsi="Arial" w:cs="Arial"/>
          <w:sz w:val="18"/>
          <w:szCs w:val="18"/>
        </w:rPr>
      </w:pPr>
      <w:r w:rsidRPr="4DCA859A">
        <w:rPr>
          <w:rFonts w:ascii="Arial" w:eastAsia="Arial" w:hAnsi="Arial" w:cs="Arial"/>
          <w:sz w:val="18"/>
          <w:szCs w:val="18"/>
        </w:rPr>
        <w:t xml:space="preserve">Spoločnosť NCC </w:t>
      </w:r>
      <w:proofErr w:type="spellStart"/>
      <w:r w:rsidRPr="4DCA859A">
        <w:rPr>
          <w:rFonts w:ascii="Arial" w:eastAsia="Arial" w:hAnsi="Arial" w:cs="Arial"/>
          <w:sz w:val="18"/>
          <w:szCs w:val="18"/>
        </w:rPr>
        <w:t>a.s</w:t>
      </w:r>
      <w:proofErr w:type="spellEnd"/>
      <w:r w:rsidRPr="4DCA859A">
        <w:rPr>
          <w:rFonts w:ascii="Arial" w:eastAsia="Arial" w:hAnsi="Arial" w:cs="Arial"/>
          <w:sz w:val="18"/>
          <w:szCs w:val="18"/>
        </w:rPr>
        <w:t>. je na Slovensku lídrom v oblasti vývoja l</w:t>
      </w:r>
      <w:r w:rsidR="00FF0A7E" w:rsidRPr="4DCA859A">
        <w:rPr>
          <w:rFonts w:ascii="Arial" w:eastAsia="Arial" w:hAnsi="Arial" w:cs="Arial"/>
          <w:sz w:val="18"/>
          <w:szCs w:val="18"/>
        </w:rPr>
        <w:t>ízi</w:t>
      </w:r>
      <w:r w:rsidRPr="4DCA859A">
        <w:rPr>
          <w:rFonts w:ascii="Arial" w:eastAsia="Arial" w:hAnsi="Arial" w:cs="Arial"/>
          <w:sz w:val="18"/>
          <w:szCs w:val="18"/>
        </w:rPr>
        <w:t>ngového softvéru. Od svojho založenia v roku 1992 neustále v tomto odvetví posilňuje</w:t>
      </w:r>
      <w:r w:rsidR="00637B7E" w:rsidRPr="4DCA859A">
        <w:rPr>
          <w:rFonts w:ascii="Arial" w:eastAsia="Arial" w:hAnsi="Arial" w:cs="Arial"/>
          <w:sz w:val="18"/>
          <w:szCs w:val="18"/>
        </w:rPr>
        <w:t>. M</w:t>
      </w:r>
      <w:r w:rsidRPr="4DCA859A">
        <w:rPr>
          <w:rFonts w:ascii="Arial" w:eastAsia="Arial" w:hAnsi="Arial" w:cs="Arial"/>
          <w:sz w:val="18"/>
          <w:szCs w:val="18"/>
        </w:rPr>
        <w:t xml:space="preserve">edzi jej zákazníkov patria najväčšie slovenské spoločnosti podnikajúce v danom odbore. Medzi kľúčové produkty NCC </w:t>
      </w:r>
      <w:proofErr w:type="spellStart"/>
      <w:r w:rsidRPr="4DCA859A">
        <w:rPr>
          <w:rFonts w:ascii="Arial" w:eastAsia="Arial" w:hAnsi="Arial" w:cs="Arial"/>
          <w:sz w:val="18"/>
          <w:szCs w:val="18"/>
        </w:rPr>
        <w:t>a.s</w:t>
      </w:r>
      <w:proofErr w:type="spellEnd"/>
      <w:r w:rsidRPr="4DCA859A">
        <w:rPr>
          <w:rFonts w:ascii="Arial" w:eastAsia="Arial" w:hAnsi="Arial" w:cs="Arial"/>
          <w:sz w:val="18"/>
          <w:szCs w:val="18"/>
        </w:rPr>
        <w:t xml:space="preserve">. patrí informačný systém </w:t>
      </w:r>
      <w:proofErr w:type="spellStart"/>
      <w:r w:rsidRPr="4DCA859A">
        <w:rPr>
          <w:rFonts w:ascii="Arial" w:eastAsia="Arial" w:hAnsi="Arial" w:cs="Arial"/>
          <w:sz w:val="18"/>
          <w:szCs w:val="18"/>
        </w:rPr>
        <w:t>LeasIt</w:t>
      </w:r>
      <w:proofErr w:type="spellEnd"/>
      <w:r w:rsidRPr="4DCA859A">
        <w:rPr>
          <w:rFonts w:ascii="Arial" w:eastAsia="Arial" w:hAnsi="Arial" w:cs="Arial"/>
          <w:sz w:val="18"/>
          <w:szCs w:val="18"/>
        </w:rPr>
        <w:t>, komplexný nástroj na vedenie agendy lízingových spoločností, a veľmi flexibilný integrovaný podnikový systém Navision použiteľný na všetkých úrovniach.</w:t>
      </w:r>
    </w:p>
    <w:p w14:paraId="32E2293B" w14:textId="77777777" w:rsidR="00505BC1" w:rsidRDefault="00505BC1">
      <w:pPr>
        <w:shd w:val="clear" w:color="auto" w:fill="FFFFFF"/>
        <w:spacing w:after="0" w:line="240" w:lineRule="auto"/>
        <w:contextualSpacing/>
        <w:jc w:val="both"/>
        <w:rPr>
          <w:rFonts w:ascii="Arial" w:eastAsia="Arial" w:hAnsi="Arial" w:cs="Arial"/>
          <w:sz w:val="18"/>
          <w:szCs w:val="18"/>
        </w:rPr>
      </w:pPr>
    </w:p>
    <w:sectPr w:rsidR="00505BC1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F6F937" w14:textId="77777777" w:rsidR="002A7B3D" w:rsidRDefault="002A7B3D">
      <w:pPr>
        <w:spacing w:after="0" w:line="240" w:lineRule="auto"/>
      </w:pPr>
      <w:r>
        <w:separator/>
      </w:r>
    </w:p>
  </w:endnote>
  <w:endnote w:type="continuationSeparator" w:id="0">
    <w:p w14:paraId="2F8E6207" w14:textId="77777777" w:rsidR="002A7B3D" w:rsidRDefault="002A7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9B52B" w14:textId="62F297AE" w:rsidR="001267F0" w:rsidRDefault="00FF44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FB1DA8F" wp14:editId="145C42E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6" name="Textové pole 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48ADF0" w14:textId="1D45A875" w:rsidR="00FF4406" w:rsidRPr="00FF4406" w:rsidRDefault="00FF4406" w:rsidP="00FF4406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FB1DA8F">
              <v:stroke joinstyle="miter"/>
              <v:path gradientshapeok="t" o:connecttype="rect"/>
            </v:shapetype>
            <v:shape id="Textové pole 6" style="position:absolute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F4406" w:rsidR="00FF4406" w:rsidP="00FF4406" w:rsidRDefault="00FF4406" w14:paraId="3648ADF0" w14:textId="1D45A875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3FE791EB" wp14:editId="31D5B75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1" name="Obdĺžnik 1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58975" w14:textId="77777777" w:rsidR="001267F0" w:rsidRDefault="005E0BE5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ĺžnik 1" style="position:absolute;margin-left:-71pt;margin-top:0;width:36.45pt;height:36.4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FE791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+3lRur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5F558975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6709A" w14:textId="21BD9996" w:rsidR="001267F0" w:rsidRDefault="005E0B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6EE67B2F" wp14:editId="01B9C67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2" name="Obdĺžnik 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27137E" w14:textId="77777777" w:rsidR="001267F0" w:rsidRDefault="001267F0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Obdĺžnik 2" style="position:absolute;margin-left:-71pt;margin-top:0;width:36.45pt;height:36.4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6EE67B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">
              <v:textbox inset="20pt,0,0,15pt">
                <w:txbxContent>
                  <w:p w:rsidR="001267F0" w:rsidRDefault="001267F0" w14:paraId="6027137E" w14:textId="77777777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0061C" w14:textId="6A26339C" w:rsidR="001267F0" w:rsidRDefault="00FF44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696D4D7" wp14:editId="6C6927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5" name="Textové pole 5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F2F8C" w14:textId="613FECB8" w:rsidR="00FF4406" w:rsidRPr="00FF4406" w:rsidRDefault="00FF4406" w:rsidP="00FF4406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5696D4D7">
              <v:stroke joinstyle="miter"/>
              <v:path gradientshapeok="t" o:connecttype="rect"/>
            </v:shapetype>
            <v:shape id="Textové pole 5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FF4406" w:rsidR="00FF4406" w:rsidP="00FF4406" w:rsidRDefault="00FF4406" w14:paraId="442F2F8C" w14:textId="613FECB8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6B095013" wp14:editId="5F51CCB5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3" name="Obdĺžnik 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A2448" w14:textId="77777777" w:rsidR="001267F0" w:rsidRDefault="005E0BE5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ĺžnik 3" style="position:absolute;margin-left:-71pt;margin-top:0;width:36.45pt;height:36.4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6B095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U51Ex7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342A2448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4114F" w14:textId="77777777" w:rsidR="002A7B3D" w:rsidRDefault="002A7B3D">
      <w:pPr>
        <w:spacing w:after="0" w:line="240" w:lineRule="auto"/>
      </w:pPr>
      <w:r>
        <w:separator/>
      </w:r>
    </w:p>
  </w:footnote>
  <w:footnote w:type="continuationSeparator" w:id="0">
    <w:p w14:paraId="75B5358C" w14:textId="77777777" w:rsidR="002A7B3D" w:rsidRDefault="002A7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4A7D4" w14:textId="77777777" w:rsidR="001267F0" w:rsidRDefault="005E0B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7A3B60" wp14:editId="6B448D24">
          <wp:simplePos x="0" y="0"/>
          <wp:positionH relativeFrom="column">
            <wp:posOffset>-48893</wp:posOffset>
          </wp:positionH>
          <wp:positionV relativeFrom="paragraph">
            <wp:posOffset>-246378</wp:posOffset>
          </wp:positionV>
          <wp:extent cx="1206500" cy="34734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F0"/>
    <w:rsid w:val="000007A0"/>
    <w:rsid w:val="00002280"/>
    <w:rsid w:val="00002CE1"/>
    <w:rsid w:val="000054A1"/>
    <w:rsid w:val="00007D28"/>
    <w:rsid w:val="0001173B"/>
    <w:rsid w:val="000169F2"/>
    <w:rsid w:val="00021A9A"/>
    <w:rsid w:val="00024523"/>
    <w:rsid w:val="00025444"/>
    <w:rsid w:val="00031A07"/>
    <w:rsid w:val="00032E64"/>
    <w:rsid w:val="00034DDC"/>
    <w:rsid w:val="000431D8"/>
    <w:rsid w:val="0004621C"/>
    <w:rsid w:val="00046E5A"/>
    <w:rsid w:val="00046F4D"/>
    <w:rsid w:val="00051949"/>
    <w:rsid w:val="00051F91"/>
    <w:rsid w:val="000639BB"/>
    <w:rsid w:val="000645F4"/>
    <w:rsid w:val="00070C88"/>
    <w:rsid w:val="00074868"/>
    <w:rsid w:val="00076B2B"/>
    <w:rsid w:val="0008079E"/>
    <w:rsid w:val="000827D6"/>
    <w:rsid w:val="00086EC1"/>
    <w:rsid w:val="000A746E"/>
    <w:rsid w:val="000A7667"/>
    <w:rsid w:val="000D0ACC"/>
    <w:rsid w:val="000D5009"/>
    <w:rsid w:val="000E1553"/>
    <w:rsid w:val="000E74C4"/>
    <w:rsid w:val="000F1972"/>
    <w:rsid w:val="000F6F8D"/>
    <w:rsid w:val="00103FC9"/>
    <w:rsid w:val="00110F01"/>
    <w:rsid w:val="001111AB"/>
    <w:rsid w:val="0011573B"/>
    <w:rsid w:val="00115C77"/>
    <w:rsid w:val="0011676C"/>
    <w:rsid w:val="00122301"/>
    <w:rsid w:val="00125B85"/>
    <w:rsid w:val="00125BDC"/>
    <w:rsid w:val="001267F0"/>
    <w:rsid w:val="00127799"/>
    <w:rsid w:val="00135BBE"/>
    <w:rsid w:val="00140BA6"/>
    <w:rsid w:val="00141F8F"/>
    <w:rsid w:val="001429A9"/>
    <w:rsid w:val="001429FF"/>
    <w:rsid w:val="0014535B"/>
    <w:rsid w:val="001466D7"/>
    <w:rsid w:val="00163D27"/>
    <w:rsid w:val="00164400"/>
    <w:rsid w:val="0017331D"/>
    <w:rsid w:val="001740FE"/>
    <w:rsid w:val="00175F89"/>
    <w:rsid w:val="001761BE"/>
    <w:rsid w:val="001770D8"/>
    <w:rsid w:val="0017773B"/>
    <w:rsid w:val="00180612"/>
    <w:rsid w:val="00181392"/>
    <w:rsid w:val="001836DF"/>
    <w:rsid w:val="00185B27"/>
    <w:rsid w:val="00186D2E"/>
    <w:rsid w:val="00195E7A"/>
    <w:rsid w:val="001970EB"/>
    <w:rsid w:val="00197D39"/>
    <w:rsid w:val="001A2C25"/>
    <w:rsid w:val="001A36CD"/>
    <w:rsid w:val="001A6BD4"/>
    <w:rsid w:val="001C0BF5"/>
    <w:rsid w:val="001C377F"/>
    <w:rsid w:val="001D20DB"/>
    <w:rsid w:val="001D49C1"/>
    <w:rsid w:val="001F0953"/>
    <w:rsid w:val="001F1266"/>
    <w:rsid w:val="001F3D42"/>
    <w:rsid w:val="001F4E5D"/>
    <w:rsid w:val="00201D5D"/>
    <w:rsid w:val="00214410"/>
    <w:rsid w:val="00216B42"/>
    <w:rsid w:val="00222798"/>
    <w:rsid w:val="00227119"/>
    <w:rsid w:val="002337F6"/>
    <w:rsid w:val="00237205"/>
    <w:rsid w:val="00242B6B"/>
    <w:rsid w:val="0024517F"/>
    <w:rsid w:val="002452A0"/>
    <w:rsid w:val="002459DB"/>
    <w:rsid w:val="00252FBD"/>
    <w:rsid w:val="00260A70"/>
    <w:rsid w:val="002637C2"/>
    <w:rsid w:val="0026497E"/>
    <w:rsid w:val="00264D98"/>
    <w:rsid w:val="0027253C"/>
    <w:rsid w:val="002905C2"/>
    <w:rsid w:val="0029566C"/>
    <w:rsid w:val="002A05AF"/>
    <w:rsid w:val="002A5D4C"/>
    <w:rsid w:val="002A7B3D"/>
    <w:rsid w:val="002B0E7A"/>
    <w:rsid w:val="002B105E"/>
    <w:rsid w:val="002B667C"/>
    <w:rsid w:val="002C06CB"/>
    <w:rsid w:val="002C0BA2"/>
    <w:rsid w:val="002C6DF2"/>
    <w:rsid w:val="002D106A"/>
    <w:rsid w:val="002D2426"/>
    <w:rsid w:val="002D2AAB"/>
    <w:rsid w:val="002D460B"/>
    <w:rsid w:val="002D4D3C"/>
    <w:rsid w:val="002E1EED"/>
    <w:rsid w:val="002E72BA"/>
    <w:rsid w:val="002F12E4"/>
    <w:rsid w:val="002F41AD"/>
    <w:rsid w:val="003079BA"/>
    <w:rsid w:val="003137C9"/>
    <w:rsid w:val="00326909"/>
    <w:rsid w:val="003279D3"/>
    <w:rsid w:val="003333CA"/>
    <w:rsid w:val="00333976"/>
    <w:rsid w:val="003374D6"/>
    <w:rsid w:val="00341834"/>
    <w:rsid w:val="00345545"/>
    <w:rsid w:val="00347B9A"/>
    <w:rsid w:val="0035085E"/>
    <w:rsid w:val="003609A6"/>
    <w:rsid w:val="003617AF"/>
    <w:rsid w:val="003655A1"/>
    <w:rsid w:val="0036623D"/>
    <w:rsid w:val="003722FE"/>
    <w:rsid w:val="00373CF9"/>
    <w:rsid w:val="00374473"/>
    <w:rsid w:val="00385870"/>
    <w:rsid w:val="00386DBF"/>
    <w:rsid w:val="003A5D86"/>
    <w:rsid w:val="003B5B06"/>
    <w:rsid w:val="003C2647"/>
    <w:rsid w:val="003C5B50"/>
    <w:rsid w:val="003E4BED"/>
    <w:rsid w:val="003E5189"/>
    <w:rsid w:val="003E7493"/>
    <w:rsid w:val="003F07B4"/>
    <w:rsid w:val="003F5B75"/>
    <w:rsid w:val="004014C9"/>
    <w:rsid w:val="004040BA"/>
    <w:rsid w:val="0040767F"/>
    <w:rsid w:val="00407DD3"/>
    <w:rsid w:val="00407E97"/>
    <w:rsid w:val="004122FA"/>
    <w:rsid w:val="0041397F"/>
    <w:rsid w:val="00416D94"/>
    <w:rsid w:val="004227E4"/>
    <w:rsid w:val="0042429B"/>
    <w:rsid w:val="00427A5A"/>
    <w:rsid w:val="0043057A"/>
    <w:rsid w:val="004372D8"/>
    <w:rsid w:val="0044611B"/>
    <w:rsid w:val="004662DB"/>
    <w:rsid w:val="0047114C"/>
    <w:rsid w:val="00474164"/>
    <w:rsid w:val="00476036"/>
    <w:rsid w:val="004948A6"/>
    <w:rsid w:val="0049607F"/>
    <w:rsid w:val="004A26CE"/>
    <w:rsid w:val="004A4334"/>
    <w:rsid w:val="004A46BF"/>
    <w:rsid w:val="004A5E26"/>
    <w:rsid w:val="004A5F20"/>
    <w:rsid w:val="004A5FEF"/>
    <w:rsid w:val="004B233C"/>
    <w:rsid w:val="004B2529"/>
    <w:rsid w:val="004B305B"/>
    <w:rsid w:val="004B3EC7"/>
    <w:rsid w:val="004C038A"/>
    <w:rsid w:val="004C1B34"/>
    <w:rsid w:val="004C3EA7"/>
    <w:rsid w:val="004D0284"/>
    <w:rsid w:val="004D5D0E"/>
    <w:rsid w:val="004D7A3B"/>
    <w:rsid w:val="004E7931"/>
    <w:rsid w:val="004E7BE4"/>
    <w:rsid w:val="004E7E8C"/>
    <w:rsid w:val="004F569E"/>
    <w:rsid w:val="005020B4"/>
    <w:rsid w:val="005027F8"/>
    <w:rsid w:val="0050324E"/>
    <w:rsid w:val="0050555C"/>
    <w:rsid w:val="00505BC1"/>
    <w:rsid w:val="00507BF9"/>
    <w:rsid w:val="00514A15"/>
    <w:rsid w:val="00514E3B"/>
    <w:rsid w:val="00520166"/>
    <w:rsid w:val="00521551"/>
    <w:rsid w:val="00524600"/>
    <w:rsid w:val="005264A8"/>
    <w:rsid w:val="00527DE3"/>
    <w:rsid w:val="00530EEB"/>
    <w:rsid w:val="005358B5"/>
    <w:rsid w:val="0054145C"/>
    <w:rsid w:val="0054498C"/>
    <w:rsid w:val="00553F44"/>
    <w:rsid w:val="0055702C"/>
    <w:rsid w:val="0056120C"/>
    <w:rsid w:val="00564926"/>
    <w:rsid w:val="00570819"/>
    <w:rsid w:val="0057276D"/>
    <w:rsid w:val="00583E0F"/>
    <w:rsid w:val="00583FBC"/>
    <w:rsid w:val="00590989"/>
    <w:rsid w:val="0059505A"/>
    <w:rsid w:val="00596AAD"/>
    <w:rsid w:val="005A0D1C"/>
    <w:rsid w:val="005A0E12"/>
    <w:rsid w:val="005A34F7"/>
    <w:rsid w:val="005B78DA"/>
    <w:rsid w:val="005C5F0A"/>
    <w:rsid w:val="005D6B14"/>
    <w:rsid w:val="005E0BE5"/>
    <w:rsid w:val="005E3F8E"/>
    <w:rsid w:val="005F0EEF"/>
    <w:rsid w:val="006127D9"/>
    <w:rsid w:val="00613B95"/>
    <w:rsid w:val="00615477"/>
    <w:rsid w:val="006350CE"/>
    <w:rsid w:val="00636D41"/>
    <w:rsid w:val="00637B08"/>
    <w:rsid w:val="00637B7E"/>
    <w:rsid w:val="00637FE3"/>
    <w:rsid w:val="00643766"/>
    <w:rsid w:val="00644BDD"/>
    <w:rsid w:val="00644F7F"/>
    <w:rsid w:val="00645651"/>
    <w:rsid w:val="006502D6"/>
    <w:rsid w:val="00654868"/>
    <w:rsid w:val="0066185A"/>
    <w:rsid w:val="006622D0"/>
    <w:rsid w:val="00667B0E"/>
    <w:rsid w:val="00673058"/>
    <w:rsid w:val="00680FB3"/>
    <w:rsid w:val="00687D9A"/>
    <w:rsid w:val="00690E00"/>
    <w:rsid w:val="00693C85"/>
    <w:rsid w:val="00696EA8"/>
    <w:rsid w:val="006A0458"/>
    <w:rsid w:val="006A3093"/>
    <w:rsid w:val="006A4BED"/>
    <w:rsid w:val="006A5084"/>
    <w:rsid w:val="006A5798"/>
    <w:rsid w:val="006A5814"/>
    <w:rsid w:val="006A5FE3"/>
    <w:rsid w:val="006A764C"/>
    <w:rsid w:val="006B3479"/>
    <w:rsid w:val="006B3FE8"/>
    <w:rsid w:val="006C28D5"/>
    <w:rsid w:val="006C6A31"/>
    <w:rsid w:val="006D1EB3"/>
    <w:rsid w:val="006D34DE"/>
    <w:rsid w:val="006D36AA"/>
    <w:rsid w:val="006D464E"/>
    <w:rsid w:val="006D4EBB"/>
    <w:rsid w:val="006D5E5F"/>
    <w:rsid w:val="006D6F99"/>
    <w:rsid w:val="006F053B"/>
    <w:rsid w:val="006F6945"/>
    <w:rsid w:val="006F7381"/>
    <w:rsid w:val="007000BE"/>
    <w:rsid w:val="0070561E"/>
    <w:rsid w:val="0071443D"/>
    <w:rsid w:val="0072200D"/>
    <w:rsid w:val="00722B72"/>
    <w:rsid w:val="0073387E"/>
    <w:rsid w:val="007338C1"/>
    <w:rsid w:val="00735630"/>
    <w:rsid w:val="00741F24"/>
    <w:rsid w:val="00746B96"/>
    <w:rsid w:val="00747702"/>
    <w:rsid w:val="007515A8"/>
    <w:rsid w:val="007550CC"/>
    <w:rsid w:val="00756831"/>
    <w:rsid w:val="00764495"/>
    <w:rsid w:val="00775615"/>
    <w:rsid w:val="00781D9F"/>
    <w:rsid w:val="00782810"/>
    <w:rsid w:val="00782892"/>
    <w:rsid w:val="007832B0"/>
    <w:rsid w:val="0078708A"/>
    <w:rsid w:val="00787E71"/>
    <w:rsid w:val="00796BC9"/>
    <w:rsid w:val="007B0EC4"/>
    <w:rsid w:val="007B1FE6"/>
    <w:rsid w:val="007B265D"/>
    <w:rsid w:val="007B4C6F"/>
    <w:rsid w:val="007B7A63"/>
    <w:rsid w:val="007D552C"/>
    <w:rsid w:val="007F2852"/>
    <w:rsid w:val="007F5538"/>
    <w:rsid w:val="0080614F"/>
    <w:rsid w:val="00807212"/>
    <w:rsid w:val="00811C53"/>
    <w:rsid w:val="00811E83"/>
    <w:rsid w:val="0081277D"/>
    <w:rsid w:val="0081553A"/>
    <w:rsid w:val="008232A4"/>
    <w:rsid w:val="00840E79"/>
    <w:rsid w:val="00844667"/>
    <w:rsid w:val="00844996"/>
    <w:rsid w:val="00844B31"/>
    <w:rsid w:val="0085520F"/>
    <w:rsid w:val="008566B6"/>
    <w:rsid w:val="0086377D"/>
    <w:rsid w:val="00867C72"/>
    <w:rsid w:val="00872CBB"/>
    <w:rsid w:val="00883A30"/>
    <w:rsid w:val="0088433F"/>
    <w:rsid w:val="0089204E"/>
    <w:rsid w:val="0089237C"/>
    <w:rsid w:val="00894643"/>
    <w:rsid w:val="008978F1"/>
    <w:rsid w:val="008A2AE4"/>
    <w:rsid w:val="008A4ABC"/>
    <w:rsid w:val="008B3424"/>
    <w:rsid w:val="008B7925"/>
    <w:rsid w:val="008C1D58"/>
    <w:rsid w:val="008D28AE"/>
    <w:rsid w:val="008D3095"/>
    <w:rsid w:val="008D7240"/>
    <w:rsid w:val="008E3DE3"/>
    <w:rsid w:val="008E518A"/>
    <w:rsid w:val="008F0FC8"/>
    <w:rsid w:val="008F1CAA"/>
    <w:rsid w:val="008F1D95"/>
    <w:rsid w:val="008F1F8A"/>
    <w:rsid w:val="008F267F"/>
    <w:rsid w:val="008F7997"/>
    <w:rsid w:val="00903189"/>
    <w:rsid w:val="00904AF7"/>
    <w:rsid w:val="009136F0"/>
    <w:rsid w:val="0092198C"/>
    <w:rsid w:val="009244C2"/>
    <w:rsid w:val="00925CCB"/>
    <w:rsid w:val="00930B72"/>
    <w:rsid w:val="00930DA7"/>
    <w:rsid w:val="00935647"/>
    <w:rsid w:val="00937832"/>
    <w:rsid w:val="009451A1"/>
    <w:rsid w:val="00961C39"/>
    <w:rsid w:val="009642D9"/>
    <w:rsid w:val="00965166"/>
    <w:rsid w:val="009663CE"/>
    <w:rsid w:val="00974470"/>
    <w:rsid w:val="00985771"/>
    <w:rsid w:val="009860D7"/>
    <w:rsid w:val="009872C9"/>
    <w:rsid w:val="0099309C"/>
    <w:rsid w:val="009966E4"/>
    <w:rsid w:val="009976A6"/>
    <w:rsid w:val="009A1B53"/>
    <w:rsid w:val="009A2D16"/>
    <w:rsid w:val="009A2EE0"/>
    <w:rsid w:val="009B0620"/>
    <w:rsid w:val="009B6A1D"/>
    <w:rsid w:val="009C367D"/>
    <w:rsid w:val="009C4605"/>
    <w:rsid w:val="009C6151"/>
    <w:rsid w:val="009C6454"/>
    <w:rsid w:val="009C65B0"/>
    <w:rsid w:val="009D0796"/>
    <w:rsid w:val="009D1CA9"/>
    <w:rsid w:val="009D3C80"/>
    <w:rsid w:val="009D4D02"/>
    <w:rsid w:val="009E1C93"/>
    <w:rsid w:val="009E3789"/>
    <w:rsid w:val="009F0B1A"/>
    <w:rsid w:val="009F53EC"/>
    <w:rsid w:val="00A0078F"/>
    <w:rsid w:val="00A0620E"/>
    <w:rsid w:val="00A07DBB"/>
    <w:rsid w:val="00A14682"/>
    <w:rsid w:val="00A14FEF"/>
    <w:rsid w:val="00A34C20"/>
    <w:rsid w:val="00A3745F"/>
    <w:rsid w:val="00A41509"/>
    <w:rsid w:val="00A44058"/>
    <w:rsid w:val="00A4405F"/>
    <w:rsid w:val="00A6029E"/>
    <w:rsid w:val="00A70AAD"/>
    <w:rsid w:val="00A72DCA"/>
    <w:rsid w:val="00A74C2B"/>
    <w:rsid w:val="00A81DCE"/>
    <w:rsid w:val="00A83D83"/>
    <w:rsid w:val="00A84479"/>
    <w:rsid w:val="00A84BC3"/>
    <w:rsid w:val="00A85B9E"/>
    <w:rsid w:val="00A87A82"/>
    <w:rsid w:val="00A97B1E"/>
    <w:rsid w:val="00AA5DA3"/>
    <w:rsid w:val="00AB1F20"/>
    <w:rsid w:val="00AB4380"/>
    <w:rsid w:val="00AB4670"/>
    <w:rsid w:val="00AB5E4D"/>
    <w:rsid w:val="00AB730A"/>
    <w:rsid w:val="00AD1D9E"/>
    <w:rsid w:val="00AD4AC4"/>
    <w:rsid w:val="00AE06F0"/>
    <w:rsid w:val="00AE1872"/>
    <w:rsid w:val="00AE6E4E"/>
    <w:rsid w:val="00AF27C6"/>
    <w:rsid w:val="00AF43C5"/>
    <w:rsid w:val="00B01EF2"/>
    <w:rsid w:val="00B020E3"/>
    <w:rsid w:val="00B03151"/>
    <w:rsid w:val="00B06DC9"/>
    <w:rsid w:val="00B12711"/>
    <w:rsid w:val="00B308BF"/>
    <w:rsid w:val="00B31A16"/>
    <w:rsid w:val="00B32F26"/>
    <w:rsid w:val="00B420BC"/>
    <w:rsid w:val="00B42EE8"/>
    <w:rsid w:val="00B458C9"/>
    <w:rsid w:val="00B51AE1"/>
    <w:rsid w:val="00B57735"/>
    <w:rsid w:val="00B60010"/>
    <w:rsid w:val="00B75C0C"/>
    <w:rsid w:val="00B801BC"/>
    <w:rsid w:val="00B82643"/>
    <w:rsid w:val="00B875B9"/>
    <w:rsid w:val="00B92D82"/>
    <w:rsid w:val="00BA4247"/>
    <w:rsid w:val="00BA61C3"/>
    <w:rsid w:val="00BA6BF1"/>
    <w:rsid w:val="00BB143A"/>
    <w:rsid w:val="00BC3A13"/>
    <w:rsid w:val="00BC51E1"/>
    <w:rsid w:val="00BC6131"/>
    <w:rsid w:val="00BD01B3"/>
    <w:rsid w:val="00BE4302"/>
    <w:rsid w:val="00BE53A0"/>
    <w:rsid w:val="00BF0CB5"/>
    <w:rsid w:val="00BF2F74"/>
    <w:rsid w:val="00BF54C9"/>
    <w:rsid w:val="00BF5CD4"/>
    <w:rsid w:val="00C13B9C"/>
    <w:rsid w:val="00C13BEA"/>
    <w:rsid w:val="00C16B0C"/>
    <w:rsid w:val="00C21B39"/>
    <w:rsid w:val="00C3547C"/>
    <w:rsid w:val="00C3673D"/>
    <w:rsid w:val="00C500B8"/>
    <w:rsid w:val="00C50841"/>
    <w:rsid w:val="00C5598F"/>
    <w:rsid w:val="00C55DC9"/>
    <w:rsid w:val="00C57DB3"/>
    <w:rsid w:val="00C57EE0"/>
    <w:rsid w:val="00C64748"/>
    <w:rsid w:val="00C67163"/>
    <w:rsid w:val="00C76779"/>
    <w:rsid w:val="00C77539"/>
    <w:rsid w:val="00C81251"/>
    <w:rsid w:val="00C82DE2"/>
    <w:rsid w:val="00C850CD"/>
    <w:rsid w:val="00C86849"/>
    <w:rsid w:val="00C9396C"/>
    <w:rsid w:val="00C93BEB"/>
    <w:rsid w:val="00C9404A"/>
    <w:rsid w:val="00C96D31"/>
    <w:rsid w:val="00CA0C59"/>
    <w:rsid w:val="00CA22A3"/>
    <w:rsid w:val="00CA5986"/>
    <w:rsid w:val="00CA6E66"/>
    <w:rsid w:val="00CB0C8C"/>
    <w:rsid w:val="00CB161C"/>
    <w:rsid w:val="00CC0E0B"/>
    <w:rsid w:val="00CC262D"/>
    <w:rsid w:val="00CC36BE"/>
    <w:rsid w:val="00CE1737"/>
    <w:rsid w:val="00CE4867"/>
    <w:rsid w:val="00CE61DE"/>
    <w:rsid w:val="00CF30B6"/>
    <w:rsid w:val="00CF5FC9"/>
    <w:rsid w:val="00CF7843"/>
    <w:rsid w:val="00D013B1"/>
    <w:rsid w:val="00D04F41"/>
    <w:rsid w:val="00D05787"/>
    <w:rsid w:val="00D12519"/>
    <w:rsid w:val="00D21823"/>
    <w:rsid w:val="00D23837"/>
    <w:rsid w:val="00D2394A"/>
    <w:rsid w:val="00D24F4D"/>
    <w:rsid w:val="00D31E7C"/>
    <w:rsid w:val="00D373B4"/>
    <w:rsid w:val="00D4153B"/>
    <w:rsid w:val="00D43195"/>
    <w:rsid w:val="00D453BE"/>
    <w:rsid w:val="00D474D0"/>
    <w:rsid w:val="00D475BB"/>
    <w:rsid w:val="00D520B5"/>
    <w:rsid w:val="00D550C6"/>
    <w:rsid w:val="00D61A52"/>
    <w:rsid w:val="00D83362"/>
    <w:rsid w:val="00D85D35"/>
    <w:rsid w:val="00D93819"/>
    <w:rsid w:val="00DA5B9B"/>
    <w:rsid w:val="00DB20A5"/>
    <w:rsid w:val="00DC14FC"/>
    <w:rsid w:val="00DC3262"/>
    <w:rsid w:val="00DC5470"/>
    <w:rsid w:val="00DC6109"/>
    <w:rsid w:val="00DD430D"/>
    <w:rsid w:val="00DD7190"/>
    <w:rsid w:val="00DE3947"/>
    <w:rsid w:val="00DE5596"/>
    <w:rsid w:val="00DF0517"/>
    <w:rsid w:val="00DF58BF"/>
    <w:rsid w:val="00E01A32"/>
    <w:rsid w:val="00E01C9B"/>
    <w:rsid w:val="00E045F3"/>
    <w:rsid w:val="00E10057"/>
    <w:rsid w:val="00E13F63"/>
    <w:rsid w:val="00E15516"/>
    <w:rsid w:val="00E221AB"/>
    <w:rsid w:val="00E258E8"/>
    <w:rsid w:val="00E3029C"/>
    <w:rsid w:val="00E34E83"/>
    <w:rsid w:val="00E37905"/>
    <w:rsid w:val="00E37A01"/>
    <w:rsid w:val="00E41599"/>
    <w:rsid w:val="00E60F0B"/>
    <w:rsid w:val="00E62767"/>
    <w:rsid w:val="00E6420F"/>
    <w:rsid w:val="00E65F17"/>
    <w:rsid w:val="00E801E1"/>
    <w:rsid w:val="00E84C12"/>
    <w:rsid w:val="00E85A3F"/>
    <w:rsid w:val="00E87101"/>
    <w:rsid w:val="00E93243"/>
    <w:rsid w:val="00E9356A"/>
    <w:rsid w:val="00E95A46"/>
    <w:rsid w:val="00E97F36"/>
    <w:rsid w:val="00EA498F"/>
    <w:rsid w:val="00EA5C90"/>
    <w:rsid w:val="00EB3187"/>
    <w:rsid w:val="00EC3CF4"/>
    <w:rsid w:val="00EC48DE"/>
    <w:rsid w:val="00EC56EE"/>
    <w:rsid w:val="00ED364A"/>
    <w:rsid w:val="00ED3EAF"/>
    <w:rsid w:val="00ED683F"/>
    <w:rsid w:val="00EE05D8"/>
    <w:rsid w:val="00EE1F15"/>
    <w:rsid w:val="00EE247B"/>
    <w:rsid w:val="00EF1530"/>
    <w:rsid w:val="00EF2D0E"/>
    <w:rsid w:val="00EF667E"/>
    <w:rsid w:val="00F00369"/>
    <w:rsid w:val="00F00F97"/>
    <w:rsid w:val="00F0267F"/>
    <w:rsid w:val="00F046FE"/>
    <w:rsid w:val="00F0664A"/>
    <w:rsid w:val="00F115E0"/>
    <w:rsid w:val="00F140CF"/>
    <w:rsid w:val="00F2109B"/>
    <w:rsid w:val="00F24117"/>
    <w:rsid w:val="00F249CA"/>
    <w:rsid w:val="00F24ED6"/>
    <w:rsid w:val="00F2627A"/>
    <w:rsid w:val="00F275A6"/>
    <w:rsid w:val="00F33AB3"/>
    <w:rsid w:val="00F37489"/>
    <w:rsid w:val="00F41D34"/>
    <w:rsid w:val="00F478DC"/>
    <w:rsid w:val="00F51897"/>
    <w:rsid w:val="00F57473"/>
    <w:rsid w:val="00F653DC"/>
    <w:rsid w:val="00F67202"/>
    <w:rsid w:val="00F70FDF"/>
    <w:rsid w:val="00F848E8"/>
    <w:rsid w:val="00F93DD6"/>
    <w:rsid w:val="00FB010A"/>
    <w:rsid w:val="00FB2B46"/>
    <w:rsid w:val="00FB51E3"/>
    <w:rsid w:val="00FC0A01"/>
    <w:rsid w:val="00FC5428"/>
    <w:rsid w:val="00FD021C"/>
    <w:rsid w:val="00FD3292"/>
    <w:rsid w:val="00FD4DF2"/>
    <w:rsid w:val="00FE0D91"/>
    <w:rsid w:val="00FE295D"/>
    <w:rsid w:val="00FE3ECF"/>
    <w:rsid w:val="00FE4AAA"/>
    <w:rsid w:val="00FE7F5A"/>
    <w:rsid w:val="00FF001C"/>
    <w:rsid w:val="00FF0A7E"/>
    <w:rsid w:val="00FF4406"/>
    <w:rsid w:val="00FF7562"/>
    <w:rsid w:val="02F23668"/>
    <w:rsid w:val="1405614F"/>
    <w:rsid w:val="2EE83B34"/>
    <w:rsid w:val="4CA04D34"/>
    <w:rsid w:val="4DCA859A"/>
    <w:rsid w:val="60EE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9568D"/>
  <w15:docId w15:val="{B1FF3B0B-31BE-49E1-B6E7-5CBEB27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AD1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D9E"/>
  </w:style>
  <w:style w:type="character" w:styleId="Odkaznakoment">
    <w:name w:val="annotation reference"/>
    <w:basedOn w:val="Standardnpsmoodstavce"/>
    <w:uiPriority w:val="99"/>
    <w:semiHidden/>
    <w:unhideWhenUsed/>
    <w:rsid w:val="002C6DF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C6DF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C6DF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6D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C6DF2"/>
    <w:rPr>
      <w:b/>
      <w:bCs/>
      <w:sz w:val="20"/>
      <w:szCs w:val="20"/>
    </w:rPr>
  </w:style>
  <w:style w:type="paragraph" w:customStyle="1" w:styleId="paragraph">
    <w:name w:val="paragraph"/>
    <w:basedOn w:val="Normln"/>
    <w:rsid w:val="006D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6D34DE"/>
  </w:style>
  <w:style w:type="character" w:customStyle="1" w:styleId="eop">
    <w:name w:val="eop"/>
    <w:basedOn w:val="Standardnpsmoodstavce"/>
    <w:rsid w:val="006D34DE"/>
  </w:style>
  <w:style w:type="character" w:styleId="Hypertextovodkaz">
    <w:name w:val="Hyperlink"/>
    <w:basedOn w:val="Standardnpsmoodstavce"/>
    <w:uiPriority w:val="99"/>
    <w:unhideWhenUsed/>
    <w:rsid w:val="0072200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2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Mn3UXZ1cl6suHofxhPNkdZZRrA==">CgMxLjA4AHIhMWpnbU43d2dnRDVfbXVEaFVyR2JSbk1wa1RnZURKQ1BQ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703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Rackova Pariciova</dc:creator>
  <cp:lastModifiedBy>Steiger Marek</cp:lastModifiedBy>
  <cp:revision>41</cp:revision>
  <dcterms:created xsi:type="dcterms:W3CDTF">2024-11-29T13:24:00Z</dcterms:created>
  <dcterms:modified xsi:type="dcterms:W3CDTF">2024-12-02T10:43:00Z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59577c4c,6059ac14,35b1f1d,5,6,7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