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9F0CF" w14:textId="77777777" w:rsidR="00BA2774" w:rsidRDefault="00653AED" w:rsidP="00BA2774">
      <w:pPr>
        <w:contextualSpacing/>
        <w:rPr>
          <w:rStyle w:val="spellingerror"/>
          <w:rFonts w:eastAsia="Calibri" w:cs="Calibri"/>
          <w:b/>
          <w:bCs/>
          <w:color w:val="0033A0"/>
          <w:sz w:val="36"/>
          <w:szCs w:val="36"/>
        </w:rPr>
      </w:pPr>
      <w:r>
        <w:rPr>
          <w:rStyle w:val="Nadpis1Char"/>
        </w:rPr>
        <w:t xml:space="preserve">Solitea Completes Acquisition of the Company </w:t>
      </w:r>
      <w:proofErr w:type="spellStart"/>
      <w:r>
        <w:rPr>
          <w:rStyle w:val="Nadpis1Char"/>
        </w:rPr>
        <w:t>Techniserv</w:t>
      </w:r>
      <w:proofErr w:type="spellEnd"/>
      <w:r>
        <w:rPr>
          <w:rStyle w:val="Nadpis1Char"/>
        </w:rPr>
        <w:t xml:space="preserve"> IT</w:t>
      </w:r>
      <w:r>
        <w:rPr>
          <w:rStyle w:val="spellingerror"/>
          <w:b/>
          <w:color w:val="0033A0"/>
          <w:sz w:val="36"/>
        </w:rPr>
        <w:t xml:space="preserve"> </w:t>
      </w:r>
    </w:p>
    <w:p w14:paraId="6A76F467" w14:textId="77777777" w:rsidR="00BA2774" w:rsidRPr="00E4561A" w:rsidRDefault="00BA2774" w:rsidP="00BA2774">
      <w:pPr>
        <w:contextualSpacing/>
        <w:rPr>
          <w:rStyle w:val="spellingerror"/>
          <w:rFonts w:eastAsia="Calibri" w:cs="Calibri"/>
          <w:b/>
          <w:bCs/>
          <w:color w:val="0033A0"/>
          <w:sz w:val="24"/>
          <w:szCs w:val="24"/>
        </w:rPr>
      </w:pPr>
    </w:p>
    <w:p w14:paraId="499A7CCE" w14:textId="712FB57F" w:rsidR="00653AED" w:rsidRPr="00E4561A" w:rsidRDefault="00D904AB" w:rsidP="00E4561A">
      <w:pPr>
        <w:contextualSpacing/>
        <w:jc w:val="both"/>
        <w:rPr>
          <w:sz w:val="26"/>
          <w:szCs w:val="26"/>
        </w:rPr>
      </w:pPr>
      <w:r>
        <w:rPr>
          <w:rStyle w:val="Nadpis2Char"/>
        </w:rPr>
        <w:t>The company continues to strengthen its position as a leading supplier of robust software packages for the state administration and major corporate customers.</w:t>
      </w:r>
      <w:r>
        <w:rPr>
          <w:rStyle w:val="spellingerror"/>
          <w:b/>
          <w:color w:val="0033A0"/>
          <w:sz w:val="26"/>
        </w:rPr>
        <w:t> </w:t>
      </w:r>
    </w:p>
    <w:p w14:paraId="0FC911EC" w14:textId="77777777" w:rsidR="00B6201B" w:rsidRDefault="00B6201B" w:rsidP="56341C68">
      <w:pPr>
        <w:spacing w:line="360" w:lineRule="auto"/>
        <w:contextualSpacing/>
      </w:pPr>
    </w:p>
    <w:p w14:paraId="46B2D250" w14:textId="41B67591" w:rsidR="00653AED" w:rsidRPr="00BB73A7" w:rsidRDefault="00653AED" w:rsidP="56341C68">
      <w:pPr>
        <w:spacing w:line="360" w:lineRule="auto"/>
      </w:pPr>
      <w:r>
        <w:t>Press release</w:t>
      </w:r>
    </w:p>
    <w:p w14:paraId="456AAA72" w14:textId="57FB40AD" w:rsidR="003A639C" w:rsidRPr="00BB73A7" w:rsidRDefault="00CD4A32" w:rsidP="00E4561A">
      <w:pPr>
        <w:spacing w:line="360" w:lineRule="auto"/>
        <w:jc w:val="both"/>
        <w:rPr>
          <w:b/>
          <w:bCs/>
        </w:rPr>
      </w:pPr>
      <w:r>
        <w:rPr>
          <w:b/>
        </w:rPr>
        <w:t>Br</w:t>
      </w:r>
      <w:r w:rsidR="00427F8D">
        <w:rPr>
          <w:b/>
        </w:rPr>
        <w:t>no</w:t>
      </w:r>
      <w:r>
        <w:rPr>
          <w:b/>
        </w:rPr>
        <w:t xml:space="preserve">, </w:t>
      </w:r>
      <w:r w:rsidR="00427F8D">
        <w:rPr>
          <w:b/>
        </w:rPr>
        <w:t>2</w:t>
      </w:r>
      <w:r>
        <w:rPr>
          <w:b/>
        </w:rPr>
        <w:t xml:space="preserve"> March 2022 </w:t>
      </w:r>
      <w:r>
        <w:t xml:space="preserve">– </w:t>
      </w:r>
      <w:r>
        <w:rPr>
          <w:b/>
        </w:rPr>
        <w:t xml:space="preserve">Solitea has acquired a 100% share in the company </w:t>
      </w:r>
      <w:proofErr w:type="spellStart"/>
      <w:r>
        <w:rPr>
          <w:b/>
        </w:rPr>
        <w:t>Techniserv</w:t>
      </w:r>
      <w:proofErr w:type="spellEnd"/>
      <w:r>
        <w:rPr>
          <w:b/>
        </w:rPr>
        <w:t xml:space="preserve"> IT, </w:t>
      </w:r>
      <w:proofErr w:type="spellStart"/>
      <w:r>
        <w:rPr>
          <w:b/>
        </w:rPr>
        <w:t>spol</w:t>
      </w:r>
      <w:proofErr w:type="spellEnd"/>
      <w:r>
        <w:rPr>
          <w:b/>
        </w:rPr>
        <w:t xml:space="preserve">. s r.o. For Solitea, it is another acquisition of a supplier of robust software packages and customised solutions for the state administration and major corporate customers. At the same time, the company is expanding its competences and portfolio with systems designed for working with ordinary electronic documents and authenticated electronic documents in accordance with </w:t>
      </w:r>
      <w:proofErr w:type="spellStart"/>
      <w:r>
        <w:rPr>
          <w:b/>
        </w:rPr>
        <w:t>eIDAS</w:t>
      </w:r>
      <w:proofErr w:type="spellEnd"/>
      <w:r>
        <w:rPr>
          <w:b/>
        </w:rPr>
        <w:t xml:space="preserve">. </w:t>
      </w:r>
    </w:p>
    <w:p w14:paraId="09D32835" w14:textId="69240496" w:rsidR="378EFD02" w:rsidRPr="00E4561A" w:rsidRDefault="378EFD02" w:rsidP="00E4561A">
      <w:pPr>
        <w:spacing w:line="360" w:lineRule="auto"/>
        <w:jc w:val="both"/>
      </w:pPr>
      <w:r>
        <w:rPr>
          <w:i/>
        </w:rPr>
        <w:t xml:space="preserve">“The acquisition of </w:t>
      </w:r>
      <w:proofErr w:type="spellStart"/>
      <w:r>
        <w:rPr>
          <w:i/>
        </w:rPr>
        <w:t>Techniserv</w:t>
      </w:r>
      <w:proofErr w:type="spellEnd"/>
      <w:r>
        <w:rPr>
          <w:i/>
        </w:rPr>
        <w:t xml:space="preserve"> IT is very important for us, not only for increasing our market share, but mainly because of mutual synergies in the field of solutions for the state administration” </w:t>
      </w:r>
      <w:r>
        <w:t xml:space="preserve">says Martin Cígler, chairman of </w:t>
      </w:r>
      <w:proofErr w:type="spellStart"/>
      <w:r>
        <w:t>Solitea’s</w:t>
      </w:r>
      <w:proofErr w:type="spellEnd"/>
      <w:r>
        <w:t xml:space="preserve"> Board of Directors.</w:t>
      </w:r>
      <w:r>
        <w:rPr>
          <w:rStyle w:val="normaltextrun"/>
          <w:color w:val="000000" w:themeColor="text1"/>
        </w:rPr>
        <w:t xml:space="preserve"> </w:t>
      </w:r>
      <w:r>
        <w:rPr>
          <w:i/>
        </w:rPr>
        <w:t>“</w:t>
      </w:r>
      <w:proofErr w:type="spellStart"/>
      <w:proofErr w:type="gramStart"/>
      <w:r>
        <w:rPr>
          <w:i/>
        </w:rPr>
        <w:t>Techniserv</w:t>
      </w:r>
      <w:proofErr w:type="spellEnd"/>
      <w:proofErr w:type="gramEnd"/>
      <w:r>
        <w:rPr>
          <w:i/>
        </w:rPr>
        <w:t xml:space="preserve"> IT has similar customers to Solitea, and this acquisition will therefore significantly increase our capacities in numerous respects. On top of that, </w:t>
      </w:r>
      <w:proofErr w:type="spellStart"/>
      <w:r>
        <w:rPr>
          <w:i/>
        </w:rPr>
        <w:t>Techniserv</w:t>
      </w:r>
      <w:proofErr w:type="spellEnd"/>
      <w:r>
        <w:rPr>
          <w:i/>
        </w:rPr>
        <w:t xml:space="preserve"> IT can also supply software packages, which until now Solitea has had to supply through a subcontractor. We also see great potential for transactions </w:t>
      </w:r>
      <w:proofErr w:type="gramStart"/>
      <w:r>
        <w:rPr>
          <w:i/>
        </w:rPr>
        <w:t>in the area of</w:t>
      </w:r>
      <w:proofErr w:type="gramEnd"/>
      <w:r>
        <w:rPr>
          <w:i/>
        </w:rPr>
        <w:t xml:space="preserve"> synergy, because we will be able to supply more comprehensive solutions and services to existing customers. The acquisition also provides us with numerous qualified professionals, and I for one am already looking forward to working with them”, </w:t>
      </w:r>
      <w:r>
        <w:t xml:space="preserve">Cígler concludes. </w:t>
      </w:r>
    </w:p>
    <w:p w14:paraId="6DABBB68" w14:textId="239FEFE9" w:rsidR="378EFD02" w:rsidRPr="00BB73A7" w:rsidRDefault="378EFD02" w:rsidP="00E4561A">
      <w:pPr>
        <w:spacing w:line="360" w:lineRule="auto"/>
        <w:jc w:val="both"/>
      </w:pPr>
      <w:r>
        <w:t xml:space="preserve">In Central and Eastern Europe, Solitea is one of the largest suppliers of accounting and business information systems (ERP) designed for the commercial sector, as well as for government and non-profit organisations. In the Czech Republic, the company is a leader on the cash register systems market, and hundreds of thousands of customers use its cloud services for small businesses, such as </w:t>
      </w:r>
      <w:proofErr w:type="spellStart"/>
      <w:r>
        <w:t>iDoklad</w:t>
      </w:r>
      <w:proofErr w:type="spellEnd"/>
      <w:r>
        <w:t xml:space="preserve"> (</w:t>
      </w:r>
      <w:proofErr w:type="spellStart"/>
      <w:r>
        <w:t>iDocument</w:t>
      </w:r>
      <w:proofErr w:type="spellEnd"/>
      <w:r>
        <w:t xml:space="preserve">). Solitea also offers complete turnkey payroll outsourcing. Furthermore, it is an important supplier of solutions for the state administration. Our Czech neighbours, for example, provide the </w:t>
      </w:r>
      <w:proofErr w:type="spellStart"/>
      <w:r>
        <w:t>eRecept</w:t>
      </w:r>
      <w:proofErr w:type="spellEnd"/>
      <w:r>
        <w:t xml:space="preserve"> (</w:t>
      </w:r>
      <w:proofErr w:type="spellStart"/>
      <w:r>
        <w:t>ePrescription</w:t>
      </w:r>
      <w:proofErr w:type="spellEnd"/>
      <w:r>
        <w:t>) system, while an example of a foreign project is implementation of a system for the Finnish customs administration TULLI.</w:t>
      </w:r>
    </w:p>
    <w:p w14:paraId="1BEA75C9" w14:textId="4478DB57" w:rsidR="378EFD02" w:rsidRPr="00BB73A7" w:rsidRDefault="0815B1E1" w:rsidP="0C1BC736">
      <w:pPr>
        <w:spacing w:line="360" w:lineRule="auto"/>
        <w:jc w:val="both"/>
        <w:rPr>
          <w:rFonts w:eastAsia="Calibri" w:cs="Calibri"/>
          <w:i/>
          <w:iCs/>
          <w:szCs w:val="18"/>
        </w:rPr>
      </w:pPr>
      <w:r>
        <w:rPr>
          <w:i/>
        </w:rPr>
        <w:t xml:space="preserve">“We have been developing TECHNISERV IT as part of the TECHNISERV Group for precisely 20 years. In the environment of an excellent team and corporate culture, we have gradually managed to orient ourselves towards software and enterprise infrastructure, creating a harmony between needs arising from business and satisfaction of these needs with robust ICT solutions.  In the segment of </w:t>
      </w:r>
      <w:proofErr w:type="spellStart"/>
      <w:r>
        <w:rPr>
          <w:i/>
        </w:rPr>
        <w:t>eIDAS</w:t>
      </w:r>
      <w:proofErr w:type="spellEnd"/>
      <w:r>
        <w:rPr>
          <w:i/>
        </w:rPr>
        <w:t xml:space="preserve"> software solutions and the field of ORACLE technologies, we have even established ourselves among market leaders”, </w:t>
      </w:r>
      <w:r>
        <w:t xml:space="preserve">says Luděk </w:t>
      </w:r>
      <w:proofErr w:type="spellStart"/>
      <w:r>
        <w:t>Telecký</w:t>
      </w:r>
      <w:proofErr w:type="spellEnd"/>
      <w:r>
        <w:t xml:space="preserve">, CEO of </w:t>
      </w:r>
      <w:proofErr w:type="spellStart"/>
      <w:r>
        <w:t>Techniserv</w:t>
      </w:r>
      <w:proofErr w:type="spellEnd"/>
      <w:r>
        <w:t xml:space="preserve"> IT.</w:t>
      </w:r>
    </w:p>
    <w:p w14:paraId="1F972CD5" w14:textId="4B4AC997" w:rsidR="378EFD02" w:rsidRPr="00BB73A7" w:rsidRDefault="00BC628C" w:rsidP="00E4561A">
      <w:pPr>
        <w:spacing w:line="360" w:lineRule="auto"/>
        <w:jc w:val="both"/>
        <w:rPr>
          <w:rFonts w:eastAsia="Calibri" w:cs="Arial"/>
          <w:i/>
          <w:iCs/>
          <w:szCs w:val="18"/>
        </w:rPr>
      </w:pPr>
      <w:r>
        <w:rPr>
          <w:i/>
        </w:rPr>
        <w:lastRenderedPageBreak/>
        <w:t xml:space="preserve">“In the top management, we came to the conclusion that we have reached a certain limit, where the affiliation with Solitea is a strategically correct step forward in the development of our company”, </w:t>
      </w:r>
      <w:proofErr w:type="spellStart"/>
      <w:r>
        <w:t>Telecký</w:t>
      </w:r>
      <w:proofErr w:type="spellEnd"/>
      <w:r>
        <w:t xml:space="preserve"> adds. </w:t>
      </w:r>
      <w:r>
        <w:rPr>
          <w:i/>
        </w:rPr>
        <w:t xml:space="preserve">“At the same time, I’m glad that the whole, relatively complex transaction was made in a mutually positive spirit and, in addition to new synergy as part of Solitea, we will also continue our established business cooperation with the TECHNISERV Group. I believe that the connection with Solitea will present a new challenge in the careers of many of our </w:t>
      </w:r>
      <w:proofErr w:type="gramStart"/>
      <w:r>
        <w:rPr>
          <w:i/>
        </w:rPr>
        <w:t>employees, and</w:t>
      </w:r>
      <w:proofErr w:type="gramEnd"/>
      <w:r>
        <w:rPr>
          <w:i/>
        </w:rPr>
        <w:t xml:space="preserve"> will significantly enrich our existing range of services and products for our customers”.</w:t>
      </w:r>
    </w:p>
    <w:p w14:paraId="6528FD2F" w14:textId="38ADE67A" w:rsidR="00347EEA" w:rsidRPr="00BB73A7" w:rsidRDefault="0002511F" w:rsidP="00E4561A">
      <w:pPr>
        <w:spacing w:line="360" w:lineRule="auto"/>
        <w:jc w:val="both"/>
      </w:pPr>
      <w:r>
        <w:t xml:space="preserve">The current executive management will continue to run </w:t>
      </w:r>
      <w:proofErr w:type="spellStart"/>
      <w:r>
        <w:t>Techniserv</w:t>
      </w:r>
      <w:proofErr w:type="spellEnd"/>
      <w:r>
        <w:t xml:space="preserve"> IT. Existing partnerships and </w:t>
      </w:r>
      <w:proofErr w:type="gramStart"/>
      <w:r>
        <w:t>business</w:t>
      </w:r>
      <w:proofErr w:type="gramEnd"/>
      <w:r>
        <w:t xml:space="preserve"> or client relationships and agreements will not be affected by the acquisition. The price of the acquisition will not be made public, and the transaction is subject to approval by the Office for Protection of Competition (ÚOHS).</w:t>
      </w:r>
    </w:p>
    <w:p w14:paraId="29C9C7D0" w14:textId="12F62C1F" w:rsidR="00D43729" w:rsidRPr="00BB73A7" w:rsidRDefault="00D43729" w:rsidP="00DD57D2">
      <w:pPr>
        <w:pStyle w:val="Nadpis2"/>
      </w:pPr>
      <w:r>
        <w:t xml:space="preserve">About </w:t>
      </w:r>
      <w:proofErr w:type="spellStart"/>
      <w:r>
        <w:t>Techniserv</w:t>
      </w:r>
      <w:proofErr w:type="spellEnd"/>
      <w:r>
        <w:t xml:space="preserve"> IT</w:t>
      </w:r>
    </w:p>
    <w:p w14:paraId="15CB818E" w14:textId="6A3597EF" w:rsidR="0B8B6FC1" w:rsidRDefault="00AA41A1" w:rsidP="00F26C48">
      <w:pPr>
        <w:contextualSpacing/>
        <w:jc w:val="both"/>
        <w:rPr>
          <w:rFonts w:eastAsiaTheme="minorEastAsia"/>
        </w:rPr>
      </w:pPr>
      <w:proofErr w:type="spellStart"/>
      <w:r>
        <w:t>Techniserv</w:t>
      </w:r>
      <w:proofErr w:type="spellEnd"/>
      <w:r>
        <w:t xml:space="preserve"> IT, </w:t>
      </w:r>
      <w:proofErr w:type="spellStart"/>
      <w:r>
        <w:t>spol</w:t>
      </w:r>
      <w:proofErr w:type="spellEnd"/>
      <w:r>
        <w:t xml:space="preserve">. s r.o. is a leading Czech software company that supplies large, custom-made software packages to large organisations and the state administration. It focuses primarily on systems designed for working with ordinary electronic documents and authenticated electronic documents in accordance with </w:t>
      </w:r>
      <w:proofErr w:type="spellStart"/>
      <w:r>
        <w:t>eIDAS</w:t>
      </w:r>
      <w:proofErr w:type="spellEnd"/>
      <w:r>
        <w:t xml:space="preserve">. Major customers of the company include the Czech Railways Group, the General Directorate of Customs, the Ministry of Regional </w:t>
      </w:r>
      <w:proofErr w:type="gramStart"/>
      <w:r>
        <w:t>Development</w:t>
      </w:r>
      <w:proofErr w:type="gramEnd"/>
      <w:r>
        <w:t xml:space="preserve"> and the Brno Municipal Authorities. TECHNISERV IT is involved in the administration of basic registers and the public registers information </w:t>
      </w:r>
      <w:proofErr w:type="gramStart"/>
      <w:r>
        <w:t>system, and</w:t>
      </w:r>
      <w:proofErr w:type="gramEnd"/>
      <w:r>
        <w:t xml:space="preserve"> provides professional services for large system integrators. </w:t>
      </w:r>
    </w:p>
    <w:p w14:paraId="782433B2" w14:textId="77777777" w:rsidR="00F26C48" w:rsidRPr="00BB73A7" w:rsidRDefault="00F26C48" w:rsidP="00E4561A">
      <w:pPr>
        <w:contextualSpacing/>
        <w:jc w:val="both"/>
        <w:rPr>
          <w:rFonts w:eastAsia="Calibri" w:cs="Arial"/>
          <w:szCs w:val="18"/>
        </w:rPr>
      </w:pPr>
    </w:p>
    <w:p w14:paraId="4D7DA913" w14:textId="7D98027F" w:rsidR="0B8B6FC1" w:rsidRDefault="07AD03A0" w:rsidP="00F26C48">
      <w:pPr>
        <w:contextualSpacing/>
        <w:jc w:val="both"/>
        <w:rPr>
          <w:rFonts w:eastAsiaTheme="minorEastAsia"/>
        </w:rPr>
      </w:pPr>
      <w:r>
        <w:t xml:space="preserve">The software </w:t>
      </w:r>
      <w:proofErr w:type="spellStart"/>
      <w:r>
        <w:t>ELDAx</w:t>
      </w:r>
      <w:proofErr w:type="spellEnd"/>
      <w:r>
        <w:t xml:space="preserve">, developed by TECHNISERV IT, is used by hundreds of customers from a range of health facilities and private or state-owned companies, and is also part of large software solutions such as the project </w:t>
      </w:r>
      <w:proofErr w:type="spellStart"/>
      <w:r>
        <w:t>eSbírka</w:t>
      </w:r>
      <w:proofErr w:type="spellEnd"/>
      <w:r>
        <w:t xml:space="preserve"> </w:t>
      </w:r>
      <w:proofErr w:type="gramStart"/>
      <w:r>
        <w:t>a</w:t>
      </w:r>
      <w:proofErr w:type="gramEnd"/>
      <w:r>
        <w:t> </w:t>
      </w:r>
      <w:proofErr w:type="spellStart"/>
      <w:r>
        <w:t>eLegislativa</w:t>
      </w:r>
      <w:proofErr w:type="spellEnd"/>
      <w:r>
        <w:t xml:space="preserve"> (</w:t>
      </w:r>
      <w:proofErr w:type="spellStart"/>
      <w:r>
        <w:t>eCollection</w:t>
      </w:r>
      <w:proofErr w:type="spellEnd"/>
      <w:r>
        <w:t xml:space="preserve"> [of laws] and </w:t>
      </w:r>
      <w:proofErr w:type="spellStart"/>
      <w:r>
        <w:t>eLegislation</w:t>
      </w:r>
      <w:proofErr w:type="spellEnd"/>
      <w:r>
        <w:t>) for the Ministry of the Interior.</w:t>
      </w:r>
    </w:p>
    <w:p w14:paraId="086B3E4F" w14:textId="77777777" w:rsidR="00F26C48" w:rsidRPr="00BB73A7" w:rsidRDefault="00F26C48" w:rsidP="00E4561A">
      <w:pPr>
        <w:contextualSpacing/>
        <w:jc w:val="both"/>
        <w:rPr>
          <w:rFonts w:eastAsia="Calibri" w:cs="Arial"/>
          <w:szCs w:val="18"/>
        </w:rPr>
      </w:pPr>
    </w:p>
    <w:p w14:paraId="42E4433F" w14:textId="3BD5A0B8" w:rsidR="0B8B6FC1" w:rsidRPr="00BB73A7" w:rsidRDefault="003A205E" w:rsidP="00E4561A">
      <w:pPr>
        <w:contextualSpacing/>
        <w:jc w:val="both"/>
        <w:rPr>
          <w:rFonts w:eastAsia="Calibri" w:cs="Arial"/>
          <w:szCs w:val="18"/>
        </w:rPr>
      </w:pPr>
      <w:r>
        <w:t xml:space="preserve">In the financial year 2022, the company expects a turnover </w:t>
      </w:r>
      <w:proofErr w:type="gramStart"/>
      <w:r>
        <w:t>in excess of</w:t>
      </w:r>
      <w:proofErr w:type="gramEnd"/>
      <w:r>
        <w:t xml:space="preserve"> CZK 500 million. More at www.techniserv-it.cz.  </w:t>
      </w:r>
    </w:p>
    <w:p w14:paraId="28370C7F" w14:textId="316362A1" w:rsidR="00653AED" w:rsidRPr="00BB73A7" w:rsidRDefault="36121A83" w:rsidP="00E4561A">
      <w:pPr>
        <w:pStyle w:val="Nadpis2"/>
        <w:spacing w:after="100"/>
        <w:contextualSpacing/>
      </w:pPr>
      <w:r>
        <w:t>About Solitea</w:t>
      </w:r>
    </w:p>
    <w:p w14:paraId="66C76841" w14:textId="3D3785D9" w:rsidR="00BB4651" w:rsidRPr="00BB4651" w:rsidRDefault="00BB4651" w:rsidP="00BB4651">
      <w:pPr>
        <w:contextualSpacing/>
        <w:jc w:val="both"/>
      </w:pPr>
      <w:r>
        <w:t xml:space="preserve">Solitea, </w:t>
      </w:r>
      <w:proofErr w:type="spellStart"/>
      <w:r>
        <w:t>a.s.</w:t>
      </w:r>
      <w:proofErr w:type="spellEnd"/>
      <w:r>
        <w:t xml:space="preserve"> is a major European supplier of ICT solutions. The company employs over 1,400 people in 7 </w:t>
      </w:r>
      <w:proofErr w:type="gramStart"/>
      <w:r>
        <w:t>countries, and</w:t>
      </w:r>
      <w:proofErr w:type="gramEnd"/>
      <w:r>
        <w:t xml:space="preserve"> serves more than 260,000 customers in 35 countries worldwide. This year, Solitea expects consolidated revenues </w:t>
      </w:r>
      <w:proofErr w:type="gramStart"/>
      <w:r>
        <w:t>in excess of</w:t>
      </w:r>
      <w:proofErr w:type="gramEnd"/>
      <w:r>
        <w:t xml:space="preserve"> €130 million and has long been one of the fastest growing IT companies in the region. In recent years Solitea, has made dozens of significant acquisitions of IT companies in the Czech Republic and Slovakia (such as Altus software, </w:t>
      </w:r>
      <w:proofErr w:type="spellStart"/>
      <w:r>
        <w:t>Aquasoft</w:t>
      </w:r>
      <w:proofErr w:type="spellEnd"/>
      <w:r>
        <w:t xml:space="preserve">, Axiom, BI Experts, CDL SYSTEM, Cígler software, Clever Decision, D3Soft, </w:t>
      </w:r>
      <w:proofErr w:type="spellStart"/>
      <w:r>
        <w:t>Dotykačka</w:t>
      </w:r>
      <w:proofErr w:type="spellEnd"/>
      <w:r>
        <w:t xml:space="preserve">, </w:t>
      </w:r>
      <w:proofErr w:type="spellStart"/>
      <w:r>
        <w:t>Dynamica</w:t>
      </w:r>
      <w:proofErr w:type="spellEnd"/>
      <w:r>
        <w:t xml:space="preserve">, GEMMA Systems, J.K.R., Mainstream, Smart software, </w:t>
      </w:r>
      <w:proofErr w:type="spellStart"/>
      <w:r>
        <w:t>Techniserv</w:t>
      </w:r>
      <w:proofErr w:type="spellEnd"/>
      <w:r>
        <w:t xml:space="preserve"> IT, Vema and WBI) and in the Balkans (</w:t>
      </w:r>
      <w:proofErr w:type="spellStart"/>
      <w:r>
        <w:t>Billans</w:t>
      </w:r>
      <w:proofErr w:type="spellEnd"/>
      <w:r>
        <w:t xml:space="preserve">, MIT </w:t>
      </w:r>
      <w:proofErr w:type="spellStart"/>
      <w:r>
        <w:t>Informatika</w:t>
      </w:r>
      <w:proofErr w:type="spellEnd"/>
      <w:r>
        <w:t xml:space="preserve"> and SAOP). Solitea has long been strengthening its position as a major European supplier of information technologies for commercial entities and the state administration. The majority owners of the company are Slovak private equity company Sandberg Capital and Martin Cígler. More at </w:t>
      </w:r>
      <w:hyperlink r:id="rId11" w:history="1">
        <w:r>
          <w:rPr>
            <w:rStyle w:val="Hypertextovodkaz"/>
          </w:rPr>
          <w:t>www.solitea.com</w:t>
        </w:r>
      </w:hyperlink>
      <w:r>
        <w:t>.</w:t>
      </w:r>
    </w:p>
    <w:p w14:paraId="62F6DC73" w14:textId="77777777" w:rsidR="00F26C48" w:rsidRDefault="00F26C48" w:rsidP="00E4561A">
      <w:pPr>
        <w:contextualSpacing/>
        <w:jc w:val="both"/>
      </w:pPr>
    </w:p>
    <w:p w14:paraId="2E98F0AB" w14:textId="33F8D454" w:rsidR="00653AED" w:rsidRPr="00BB73A7" w:rsidRDefault="00E76C8A" w:rsidP="00E4561A">
      <w:pPr>
        <w:spacing w:line="360" w:lineRule="auto"/>
        <w:contextualSpacing/>
      </w:pPr>
      <w:r>
        <w:t>For more information please contact:</w:t>
      </w:r>
    </w:p>
    <w:p w14:paraId="383EE5E7" w14:textId="6BF678A0" w:rsidR="3BB7300D" w:rsidRPr="00BB73A7" w:rsidRDefault="3BB7300D" w:rsidP="00BB4651">
      <w:pPr>
        <w:pStyle w:val="Odstavecseseznamem"/>
        <w:numPr>
          <w:ilvl w:val="0"/>
          <w:numId w:val="5"/>
        </w:numPr>
        <w:spacing w:line="360" w:lineRule="auto"/>
        <w:rPr>
          <w:rFonts w:eastAsia="Calibri" w:cs="Calibri"/>
          <w:szCs w:val="18"/>
        </w:rPr>
      </w:pPr>
      <w:r>
        <w:t xml:space="preserve">Solitea: </w:t>
      </w:r>
      <w:r>
        <w:rPr>
          <w:b/>
        </w:rPr>
        <w:t>Michaela Raffayová</w:t>
      </w:r>
      <w:r>
        <w:t xml:space="preserve">, </w:t>
      </w:r>
      <w:hyperlink r:id="rId12" w:history="1">
        <w:r>
          <w:rPr>
            <w:rStyle w:val="Hypertextovodkaz"/>
          </w:rPr>
          <w:t>michaela.raffayova@solitea.sk</w:t>
        </w:r>
      </w:hyperlink>
      <w:r>
        <w:t xml:space="preserve">, +421 948 939 342  </w:t>
      </w:r>
    </w:p>
    <w:p w14:paraId="01B5D48A" w14:textId="4BDBB5F1" w:rsidR="00E36E85" w:rsidRPr="00BB73A7" w:rsidRDefault="001561F9" w:rsidP="00BB4651">
      <w:pPr>
        <w:pStyle w:val="Odstavecseseznamem"/>
        <w:numPr>
          <w:ilvl w:val="0"/>
          <w:numId w:val="5"/>
        </w:numPr>
        <w:spacing w:line="360" w:lineRule="auto"/>
        <w:rPr>
          <w:rFonts w:eastAsia="Calibri" w:cs="Calibri"/>
          <w:szCs w:val="18"/>
        </w:rPr>
      </w:pPr>
      <w:proofErr w:type="spellStart"/>
      <w:r>
        <w:t>Techniserv</w:t>
      </w:r>
      <w:proofErr w:type="spellEnd"/>
      <w:r>
        <w:t xml:space="preserve"> IT: </w:t>
      </w:r>
      <w:r>
        <w:rPr>
          <w:b/>
        </w:rPr>
        <w:t xml:space="preserve">Martina </w:t>
      </w:r>
      <w:proofErr w:type="spellStart"/>
      <w:r>
        <w:rPr>
          <w:b/>
        </w:rPr>
        <w:t>Katonová</w:t>
      </w:r>
      <w:proofErr w:type="spellEnd"/>
      <w:r>
        <w:rPr>
          <w:color w:val="000000" w:themeColor="text1"/>
        </w:rPr>
        <w:t xml:space="preserve">, </w:t>
      </w:r>
      <w:hyperlink r:id="rId13" w:history="1">
        <w:r>
          <w:rPr>
            <w:rStyle w:val="Hypertextovodkaz"/>
          </w:rPr>
          <w:t>MKatonova@Techniserv-it.cz</w:t>
        </w:r>
      </w:hyperlink>
      <w:r>
        <w:rPr>
          <w:color w:val="000000" w:themeColor="text1"/>
        </w:rPr>
        <w:t xml:space="preserve">, </w:t>
      </w:r>
      <w:r>
        <w:t>+420 705679155</w:t>
      </w:r>
    </w:p>
    <w:sectPr w:rsidR="00E36E85" w:rsidRPr="00BB73A7" w:rsidSect="0005428F">
      <w:headerReference w:type="default" r:id="rId14"/>
      <w:footerReference w:type="default" r:id="rId15"/>
      <w:pgSz w:w="11906" w:h="16838" w:code="9"/>
      <w:pgMar w:top="1701" w:right="1985" w:bottom="2552" w:left="1985" w:header="709"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E372B" w14:textId="77777777" w:rsidR="00127BC9" w:rsidRDefault="00127BC9" w:rsidP="004C6CAF">
      <w:pPr>
        <w:spacing w:after="0"/>
      </w:pPr>
      <w:r>
        <w:separator/>
      </w:r>
    </w:p>
  </w:endnote>
  <w:endnote w:type="continuationSeparator" w:id="0">
    <w:p w14:paraId="5A5A0EB9" w14:textId="77777777" w:rsidR="00127BC9" w:rsidRDefault="00127BC9" w:rsidP="004C6CAF">
      <w:pPr>
        <w:spacing w:after="0"/>
      </w:pPr>
      <w:r>
        <w:continuationSeparator/>
      </w:r>
    </w:p>
  </w:endnote>
  <w:endnote w:type="continuationNotice" w:id="1">
    <w:p w14:paraId="60E4DDC9" w14:textId="77777777" w:rsidR="00127BC9" w:rsidRDefault="00127BC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84325" w14:textId="77777777" w:rsidR="00427F8D" w:rsidRPr="006F0A06" w:rsidRDefault="00427F8D" w:rsidP="00427F8D">
    <w:pPr>
      <w:pStyle w:val="Zpat"/>
      <w:tabs>
        <w:tab w:val="clear" w:pos="4536"/>
        <w:tab w:val="clear" w:pos="9072"/>
        <w:tab w:val="left" w:pos="2127"/>
        <w:tab w:val="left" w:pos="4678"/>
      </w:tabs>
      <w:spacing w:after="80" w:line="192" w:lineRule="auto"/>
      <w:rPr>
        <w:rFonts w:asciiTheme="minorHAnsi" w:hAnsiTheme="minorHAnsi" w:cs="Arial"/>
        <w:color w:val="0033A0"/>
        <w:sz w:val="15"/>
        <w:szCs w:val="15"/>
      </w:rPr>
    </w:pPr>
    <w:r w:rsidRPr="009F7655">
      <w:rPr>
        <w:rFonts w:asciiTheme="minorHAnsi" w:hAnsiTheme="minorHAnsi" w:cs="Arial"/>
        <w:b/>
        <w:color w:val="0033A0"/>
        <w:sz w:val="15"/>
        <w:szCs w:val="15"/>
        <w:lang w:val="sk-SK"/>
      </w:rPr>
      <w:t>Solitea, a.s.,</w:t>
    </w:r>
    <w:r>
      <w:rPr>
        <w:rFonts w:asciiTheme="minorHAnsi" w:hAnsiTheme="minorHAnsi"/>
        <w:b/>
        <w:color w:val="0033A0"/>
        <w:sz w:val="15"/>
      </w:rPr>
      <w:t xml:space="preserve"> </w:t>
    </w:r>
    <w:r w:rsidRPr="006249DA">
      <w:rPr>
        <w:rFonts w:asciiTheme="minorHAnsi" w:hAnsiTheme="minorHAnsi" w:cs="Arial"/>
        <w:color w:val="0033A0"/>
        <w:sz w:val="15"/>
        <w:szCs w:val="15"/>
        <w:lang w:val="sk-SK"/>
      </w:rPr>
      <w:t>Drobného 49, 602 00 Brno, Česká republika</w:t>
    </w:r>
    <w:r>
      <w:rPr>
        <w:rFonts w:asciiTheme="minorHAnsi" w:hAnsiTheme="minorHAnsi"/>
        <w:color w:val="0033A0"/>
        <w:sz w:val="15"/>
      </w:rPr>
      <w:t>, IČO:</w:t>
    </w:r>
    <w:r>
      <w:t xml:space="preserve"> </w:t>
    </w:r>
    <w:r w:rsidRPr="00445ED6">
      <w:rPr>
        <w:rFonts w:asciiTheme="minorHAnsi" w:hAnsiTheme="minorHAnsi" w:cs="Arial"/>
        <w:color w:val="0033A0"/>
        <w:sz w:val="15"/>
        <w:szCs w:val="15"/>
        <w:lang w:val="sk-SK"/>
      </w:rPr>
      <w:t>01572377, DIČ CZ01572377</w:t>
    </w:r>
    <w:r>
      <w:rPr>
        <w:rFonts w:asciiTheme="minorHAnsi" w:hAnsiTheme="minorHAnsi"/>
        <w:color w:val="0033A0"/>
        <w:sz w:val="15"/>
      </w:rPr>
      <w:t xml:space="preserve"> , </w:t>
    </w:r>
    <w:hyperlink r:id="rId1" w:history="1">
      <w:r w:rsidRPr="00445ED6">
        <w:rPr>
          <w:rFonts w:asciiTheme="minorHAnsi" w:hAnsiTheme="minorHAnsi" w:cs="Arial"/>
          <w:color w:val="0033A0"/>
          <w:sz w:val="15"/>
          <w:szCs w:val="15"/>
          <w:lang w:val="sk-SK"/>
        </w:rPr>
        <w:t>webinfo@solitea.cz</w:t>
      </w:r>
    </w:hyperlink>
    <w:r w:rsidRPr="00445ED6">
      <w:rPr>
        <w:rFonts w:asciiTheme="minorHAnsi" w:hAnsiTheme="minorHAnsi" w:cs="Arial"/>
        <w:color w:val="0033A0"/>
        <w:sz w:val="15"/>
        <w:szCs w:val="15"/>
        <w:lang w:val="sk-SK"/>
      </w:rPr>
      <w:t>,</w:t>
    </w:r>
    <w:r>
      <w:rPr>
        <w:rFonts w:asciiTheme="minorHAnsi" w:hAnsiTheme="minorHAnsi" w:cs="Arial"/>
        <w:color w:val="0033A0"/>
        <w:sz w:val="15"/>
        <w:szCs w:val="15"/>
        <w:lang w:val="sk-SK"/>
      </w:rPr>
      <w:t xml:space="preserve"> </w:t>
    </w:r>
    <w:hyperlink r:id="rId2" w:history="1">
      <w:r w:rsidRPr="008B16EE">
        <w:rPr>
          <w:rFonts w:asciiTheme="minorHAnsi" w:hAnsiTheme="minorHAnsi" w:cs="Arial"/>
          <w:color w:val="0033A0"/>
          <w:sz w:val="15"/>
          <w:szCs w:val="15"/>
          <w:lang w:val="sk-SK"/>
        </w:rPr>
        <w:t>+420 511 182 400</w:t>
      </w:r>
    </w:hyperlink>
    <w:r w:rsidRPr="00445ED6">
      <w:rPr>
        <w:rFonts w:asciiTheme="minorHAnsi" w:hAnsiTheme="minorHAnsi" w:cs="Arial"/>
        <w:color w:val="0033A0"/>
        <w:sz w:val="15"/>
        <w:szCs w:val="15"/>
        <w:lang w:val="sk-SK"/>
      </w:rPr>
      <w:t xml:space="preserve"> </w:t>
    </w:r>
    <w:hyperlink r:id="rId3" w:history="1">
      <w:r>
        <w:rPr>
          <w:rStyle w:val="Hypertextovodkaz"/>
          <w:rFonts w:asciiTheme="minorHAnsi" w:hAnsiTheme="minorHAnsi"/>
          <w:sz w:val="15"/>
        </w:rPr>
        <w:t>www.solitea.</w:t>
      </w:r>
    </w:hyperlink>
    <w:r>
      <w:rPr>
        <w:rStyle w:val="Hypertextovodkaz"/>
        <w:rFonts w:asciiTheme="minorHAnsi" w:hAnsiTheme="minorHAnsi"/>
        <w:sz w:val="15"/>
      </w:rPr>
      <w:t>com</w:t>
    </w:r>
  </w:p>
  <w:p w14:paraId="760FCD38" w14:textId="1BB19E7B" w:rsidR="00685362" w:rsidRPr="00427F8D" w:rsidRDefault="00427F8D" w:rsidP="00427F8D">
    <w:pPr>
      <w:pStyle w:val="Zpat"/>
      <w:tabs>
        <w:tab w:val="clear" w:pos="4536"/>
        <w:tab w:val="clear" w:pos="9072"/>
        <w:tab w:val="left" w:pos="467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35494" w14:textId="77777777" w:rsidR="00127BC9" w:rsidRDefault="00127BC9" w:rsidP="004C6CAF">
      <w:pPr>
        <w:spacing w:after="0"/>
      </w:pPr>
      <w:r>
        <w:separator/>
      </w:r>
    </w:p>
  </w:footnote>
  <w:footnote w:type="continuationSeparator" w:id="0">
    <w:p w14:paraId="3FF5C1D1" w14:textId="77777777" w:rsidR="00127BC9" w:rsidRDefault="00127BC9" w:rsidP="004C6CAF">
      <w:pPr>
        <w:spacing w:after="0"/>
      </w:pPr>
      <w:r>
        <w:continuationSeparator/>
      </w:r>
    </w:p>
  </w:footnote>
  <w:footnote w:type="continuationNotice" w:id="1">
    <w:p w14:paraId="2C5D37A8" w14:textId="77777777" w:rsidR="00127BC9" w:rsidRDefault="00127BC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83A6D" w14:textId="210A0D22" w:rsidR="00685362" w:rsidRDefault="2B143B21">
    <w:pPr>
      <w:pStyle w:val="Zhlav"/>
    </w:pPr>
    <w:r>
      <w:rPr>
        <w:noProof/>
      </w:rPr>
      <w:drawing>
        <wp:inline distT="0" distB="0" distL="0" distR="0" wp14:anchorId="5A662BA3" wp14:editId="7D26E868">
          <wp:extent cx="1266825" cy="371475"/>
          <wp:effectExtent l="0" t="0" r="0" b="0"/>
          <wp:docPr id="11" name="Obrázek 1847450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266825" cy="3714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E056D"/>
    <w:multiLevelType w:val="hybridMultilevel"/>
    <w:tmpl w:val="995CCE42"/>
    <w:lvl w:ilvl="0" w:tplc="C59CAE58">
      <w:start w:val="1"/>
      <w:numFmt w:val="bullet"/>
      <w:pStyle w:val="Odstavecseseznamem"/>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F66757"/>
    <w:multiLevelType w:val="hybridMultilevel"/>
    <w:tmpl w:val="5F163A2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E1B5855"/>
    <w:multiLevelType w:val="hybridMultilevel"/>
    <w:tmpl w:val="DB24B47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E781B5A"/>
    <w:multiLevelType w:val="hybridMultilevel"/>
    <w:tmpl w:val="0BECD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7C1BB7"/>
    <w:multiLevelType w:val="hybridMultilevel"/>
    <w:tmpl w:val="D14E53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512720877">
    <w:abstractNumId w:val="3"/>
  </w:num>
  <w:num w:numId="2" w16cid:durableId="763496362">
    <w:abstractNumId w:val="0"/>
  </w:num>
  <w:num w:numId="3" w16cid:durableId="946353671">
    <w:abstractNumId w:val="4"/>
  </w:num>
  <w:num w:numId="4" w16cid:durableId="332296139">
    <w:abstractNumId w:val="2"/>
  </w:num>
  <w:num w:numId="5" w16cid:durableId="8147603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8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870"/>
    <w:rsid w:val="00001D47"/>
    <w:rsid w:val="00004799"/>
    <w:rsid w:val="0000630C"/>
    <w:rsid w:val="00010BEE"/>
    <w:rsid w:val="00011A65"/>
    <w:rsid w:val="00013209"/>
    <w:rsid w:val="000137EF"/>
    <w:rsid w:val="00014120"/>
    <w:rsid w:val="00014444"/>
    <w:rsid w:val="000149B1"/>
    <w:rsid w:val="00015543"/>
    <w:rsid w:val="00020743"/>
    <w:rsid w:val="000213FF"/>
    <w:rsid w:val="0002255D"/>
    <w:rsid w:val="00023A24"/>
    <w:rsid w:val="0002511F"/>
    <w:rsid w:val="000252A9"/>
    <w:rsid w:val="00025350"/>
    <w:rsid w:val="00034085"/>
    <w:rsid w:val="00036D13"/>
    <w:rsid w:val="0003791C"/>
    <w:rsid w:val="00037EB8"/>
    <w:rsid w:val="00041DE9"/>
    <w:rsid w:val="00042EA6"/>
    <w:rsid w:val="0004644E"/>
    <w:rsid w:val="0004647D"/>
    <w:rsid w:val="00047F16"/>
    <w:rsid w:val="000506EA"/>
    <w:rsid w:val="0005428F"/>
    <w:rsid w:val="00056771"/>
    <w:rsid w:val="00063903"/>
    <w:rsid w:val="0006710F"/>
    <w:rsid w:val="000711D6"/>
    <w:rsid w:val="00075799"/>
    <w:rsid w:val="0007605A"/>
    <w:rsid w:val="00080401"/>
    <w:rsid w:val="0008391D"/>
    <w:rsid w:val="00083963"/>
    <w:rsid w:val="00084D88"/>
    <w:rsid w:val="00086405"/>
    <w:rsid w:val="00090057"/>
    <w:rsid w:val="00092659"/>
    <w:rsid w:val="00093E64"/>
    <w:rsid w:val="00095913"/>
    <w:rsid w:val="000A08F0"/>
    <w:rsid w:val="000A0B4E"/>
    <w:rsid w:val="000A4E14"/>
    <w:rsid w:val="000B14AD"/>
    <w:rsid w:val="000B3274"/>
    <w:rsid w:val="000B5C22"/>
    <w:rsid w:val="000B5E5C"/>
    <w:rsid w:val="000B7439"/>
    <w:rsid w:val="000C1C83"/>
    <w:rsid w:val="000C3E43"/>
    <w:rsid w:val="000C495D"/>
    <w:rsid w:val="000C5610"/>
    <w:rsid w:val="000C64DD"/>
    <w:rsid w:val="000D1D72"/>
    <w:rsid w:val="000D3F7B"/>
    <w:rsid w:val="000D552D"/>
    <w:rsid w:val="000E13AF"/>
    <w:rsid w:val="000E1A76"/>
    <w:rsid w:val="000E2713"/>
    <w:rsid w:val="000E3001"/>
    <w:rsid w:val="000E587A"/>
    <w:rsid w:val="000E5B9A"/>
    <w:rsid w:val="000E676F"/>
    <w:rsid w:val="000F1D35"/>
    <w:rsid w:val="000F4369"/>
    <w:rsid w:val="000F5C0A"/>
    <w:rsid w:val="000F627E"/>
    <w:rsid w:val="000F746C"/>
    <w:rsid w:val="0010007A"/>
    <w:rsid w:val="001059C7"/>
    <w:rsid w:val="00105D19"/>
    <w:rsid w:val="00105E91"/>
    <w:rsid w:val="0011453C"/>
    <w:rsid w:val="00117F42"/>
    <w:rsid w:val="001241FF"/>
    <w:rsid w:val="00124256"/>
    <w:rsid w:val="00125C9E"/>
    <w:rsid w:val="00127BC9"/>
    <w:rsid w:val="00137832"/>
    <w:rsid w:val="001406D7"/>
    <w:rsid w:val="00144022"/>
    <w:rsid w:val="00150980"/>
    <w:rsid w:val="00153AA2"/>
    <w:rsid w:val="001561F9"/>
    <w:rsid w:val="001612F9"/>
    <w:rsid w:val="00161B75"/>
    <w:rsid w:val="00163378"/>
    <w:rsid w:val="001646D1"/>
    <w:rsid w:val="00166B11"/>
    <w:rsid w:val="0017402D"/>
    <w:rsid w:val="00177C04"/>
    <w:rsid w:val="00177D86"/>
    <w:rsid w:val="00182BFA"/>
    <w:rsid w:val="0018699A"/>
    <w:rsid w:val="00192789"/>
    <w:rsid w:val="00193C9F"/>
    <w:rsid w:val="00194430"/>
    <w:rsid w:val="001946C5"/>
    <w:rsid w:val="001A10BB"/>
    <w:rsid w:val="001A2BAA"/>
    <w:rsid w:val="001A390C"/>
    <w:rsid w:val="001A458A"/>
    <w:rsid w:val="001A64F5"/>
    <w:rsid w:val="001A7B3A"/>
    <w:rsid w:val="001B3521"/>
    <w:rsid w:val="001B37B0"/>
    <w:rsid w:val="001B5613"/>
    <w:rsid w:val="001D1DD8"/>
    <w:rsid w:val="001D2142"/>
    <w:rsid w:val="001D29BC"/>
    <w:rsid w:val="001D3403"/>
    <w:rsid w:val="001D3747"/>
    <w:rsid w:val="001D7516"/>
    <w:rsid w:val="001D7545"/>
    <w:rsid w:val="001D79BA"/>
    <w:rsid w:val="001D7BB9"/>
    <w:rsid w:val="001E29F3"/>
    <w:rsid w:val="001E4637"/>
    <w:rsid w:val="001E5035"/>
    <w:rsid w:val="001E6CDF"/>
    <w:rsid w:val="001E74E6"/>
    <w:rsid w:val="001F1CE0"/>
    <w:rsid w:val="001F2A73"/>
    <w:rsid w:val="001F5E11"/>
    <w:rsid w:val="001F7506"/>
    <w:rsid w:val="00205597"/>
    <w:rsid w:val="00210F5A"/>
    <w:rsid w:val="002117D6"/>
    <w:rsid w:val="002165F4"/>
    <w:rsid w:val="00220700"/>
    <w:rsid w:val="00221338"/>
    <w:rsid w:val="00222CC8"/>
    <w:rsid w:val="002238BB"/>
    <w:rsid w:val="00224433"/>
    <w:rsid w:val="00226DC7"/>
    <w:rsid w:val="00227176"/>
    <w:rsid w:val="00245010"/>
    <w:rsid w:val="0024570A"/>
    <w:rsid w:val="002477D8"/>
    <w:rsid w:val="00247B77"/>
    <w:rsid w:val="00250D63"/>
    <w:rsid w:val="00251CC9"/>
    <w:rsid w:val="002528DD"/>
    <w:rsid w:val="002618F3"/>
    <w:rsid w:val="00272A9B"/>
    <w:rsid w:val="00274604"/>
    <w:rsid w:val="00276A44"/>
    <w:rsid w:val="00280022"/>
    <w:rsid w:val="0028251E"/>
    <w:rsid w:val="00293580"/>
    <w:rsid w:val="00295660"/>
    <w:rsid w:val="002A0CFD"/>
    <w:rsid w:val="002A259C"/>
    <w:rsid w:val="002A3A23"/>
    <w:rsid w:val="002A5C1C"/>
    <w:rsid w:val="002B1F10"/>
    <w:rsid w:val="002B3C2E"/>
    <w:rsid w:val="002B44AF"/>
    <w:rsid w:val="002C228D"/>
    <w:rsid w:val="002C2622"/>
    <w:rsid w:val="002C3809"/>
    <w:rsid w:val="002C39A1"/>
    <w:rsid w:val="002C6C33"/>
    <w:rsid w:val="002D228B"/>
    <w:rsid w:val="002D3D77"/>
    <w:rsid w:val="002E1BEE"/>
    <w:rsid w:val="002E3F31"/>
    <w:rsid w:val="002E4B47"/>
    <w:rsid w:val="002F148E"/>
    <w:rsid w:val="002F6D2C"/>
    <w:rsid w:val="00301608"/>
    <w:rsid w:val="0030357C"/>
    <w:rsid w:val="00305733"/>
    <w:rsid w:val="003101F3"/>
    <w:rsid w:val="0031288E"/>
    <w:rsid w:val="00312C10"/>
    <w:rsid w:val="00312D93"/>
    <w:rsid w:val="00323003"/>
    <w:rsid w:val="00323AD4"/>
    <w:rsid w:val="00324A5C"/>
    <w:rsid w:val="0032533C"/>
    <w:rsid w:val="003272C0"/>
    <w:rsid w:val="00331DBD"/>
    <w:rsid w:val="0033502D"/>
    <w:rsid w:val="00336B1C"/>
    <w:rsid w:val="0034070D"/>
    <w:rsid w:val="00346221"/>
    <w:rsid w:val="003470D3"/>
    <w:rsid w:val="00347BD3"/>
    <w:rsid w:val="00347EEA"/>
    <w:rsid w:val="00357B34"/>
    <w:rsid w:val="0036064E"/>
    <w:rsid w:val="0036128D"/>
    <w:rsid w:val="00365B86"/>
    <w:rsid w:val="00365D50"/>
    <w:rsid w:val="0036727E"/>
    <w:rsid w:val="00372F0F"/>
    <w:rsid w:val="00375939"/>
    <w:rsid w:val="003777FD"/>
    <w:rsid w:val="00381DEA"/>
    <w:rsid w:val="003857AF"/>
    <w:rsid w:val="00394966"/>
    <w:rsid w:val="003958C0"/>
    <w:rsid w:val="00397E95"/>
    <w:rsid w:val="003A0C05"/>
    <w:rsid w:val="003A1933"/>
    <w:rsid w:val="003A2010"/>
    <w:rsid w:val="003A205E"/>
    <w:rsid w:val="003A5FA2"/>
    <w:rsid w:val="003A639C"/>
    <w:rsid w:val="003B4D51"/>
    <w:rsid w:val="003B4FA9"/>
    <w:rsid w:val="003B51B7"/>
    <w:rsid w:val="003C0DD9"/>
    <w:rsid w:val="003C174C"/>
    <w:rsid w:val="003C4278"/>
    <w:rsid w:val="003C4A12"/>
    <w:rsid w:val="003C64A2"/>
    <w:rsid w:val="003C6EDC"/>
    <w:rsid w:val="003D183D"/>
    <w:rsid w:val="003D3B41"/>
    <w:rsid w:val="003E1686"/>
    <w:rsid w:val="003E3078"/>
    <w:rsid w:val="003E6AA7"/>
    <w:rsid w:val="003F5A49"/>
    <w:rsid w:val="003F5E74"/>
    <w:rsid w:val="003F6BB6"/>
    <w:rsid w:val="003F6D42"/>
    <w:rsid w:val="00400897"/>
    <w:rsid w:val="00402231"/>
    <w:rsid w:val="00402E89"/>
    <w:rsid w:val="00407CA9"/>
    <w:rsid w:val="00410AEF"/>
    <w:rsid w:val="00417C10"/>
    <w:rsid w:val="004202C4"/>
    <w:rsid w:val="00421206"/>
    <w:rsid w:val="00423AF8"/>
    <w:rsid w:val="00423F92"/>
    <w:rsid w:val="004250A6"/>
    <w:rsid w:val="00427F8D"/>
    <w:rsid w:val="0043241C"/>
    <w:rsid w:val="0044133E"/>
    <w:rsid w:val="00446EE4"/>
    <w:rsid w:val="0045395B"/>
    <w:rsid w:val="0045625E"/>
    <w:rsid w:val="004621D1"/>
    <w:rsid w:val="0046431D"/>
    <w:rsid w:val="00467F25"/>
    <w:rsid w:val="00470FB1"/>
    <w:rsid w:val="00473760"/>
    <w:rsid w:val="00474F86"/>
    <w:rsid w:val="004765C0"/>
    <w:rsid w:val="00477945"/>
    <w:rsid w:val="00483432"/>
    <w:rsid w:val="0048531D"/>
    <w:rsid w:val="00490259"/>
    <w:rsid w:val="00493DFC"/>
    <w:rsid w:val="00496427"/>
    <w:rsid w:val="004A4089"/>
    <w:rsid w:val="004A42D6"/>
    <w:rsid w:val="004A6E37"/>
    <w:rsid w:val="004A7BDC"/>
    <w:rsid w:val="004B05BF"/>
    <w:rsid w:val="004B4B26"/>
    <w:rsid w:val="004B4DF8"/>
    <w:rsid w:val="004B7910"/>
    <w:rsid w:val="004C6CAF"/>
    <w:rsid w:val="004D3619"/>
    <w:rsid w:val="004D37F1"/>
    <w:rsid w:val="004D38D6"/>
    <w:rsid w:val="004E0187"/>
    <w:rsid w:val="004E3001"/>
    <w:rsid w:val="004E3904"/>
    <w:rsid w:val="004F40CC"/>
    <w:rsid w:val="004F4718"/>
    <w:rsid w:val="004F5018"/>
    <w:rsid w:val="00502C2B"/>
    <w:rsid w:val="00503479"/>
    <w:rsid w:val="00505011"/>
    <w:rsid w:val="00514F74"/>
    <w:rsid w:val="00517D8C"/>
    <w:rsid w:val="005213AD"/>
    <w:rsid w:val="00522064"/>
    <w:rsid w:val="005234A4"/>
    <w:rsid w:val="00523BC7"/>
    <w:rsid w:val="00527508"/>
    <w:rsid w:val="00546654"/>
    <w:rsid w:val="00550FFE"/>
    <w:rsid w:val="00554173"/>
    <w:rsid w:val="0056046E"/>
    <w:rsid w:val="00561150"/>
    <w:rsid w:val="0056144A"/>
    <w:rsid w:val="00563A63"/>
    <w:rsid w:val="00566429"/>
    <w:rsid w:val="00566B68"/>
    <w:rsid w:val="00577A69"/>
    <w:rsid w:val="00580935"/>
    <w:rsid w:val="005826E2"/>
    <w:rsid w:val="00592095"/>
    <w:rsid w:val="00596DE0"/>
    <w:rsid w:val="005A337E"/>
    <w:rsid w:val="005A790A"/>
    <w:rsid w:val="005B0B48"/>
    <w:rsid w:val="005B5C43"/>
    <w:rsid w:val="005B6542"/>
    <w:rsid w:val="005C28E8"/>
    <w:rsid w:val="005C32A0"/>
    <w:rsid w:val="005D1082"/>
    <w:rsid w:val="005D1E53"/>
    <w:rsid w:val="005D37CA"/>
    <w:rsid w:val="005D4907"/>
    <w:rsid w:val="005D6E82"/>
    <w:rsid w:val="005E0107"/>
    <w:rsid w:val="005E1DA7"/>
    <w:rsid w:val="005E2B16"/>
    <w:rsid w:val="005F7866"/>
    <w:rsid w:val="0060498A"/>
    <w:rsid w:val="006102CA"/>
    <w:rsid w:val="00610706"/>
    <w:rsid w:val="00612726"/>
    <w:rsid w:val="00613C0D"/>
    <w:rsid w:val="00614D6A"/>
    <w:rsid w:val="00615FD7"/>
    <w:rsid w:val="00616CCB"/>
    <w:rsid w:val="006229E9"/>
    <w:rsid w:val="006276A4"/>
    <w:rsid w:val="00630E7E"/>
    <w:rsid w:val="00631525"/>
    <w:rsid w:val="00632859"/>
    <w:rsid w:val="00632E7F"/>
    <w:rsid w:val="00634D30"/>
    <w:rsid w:val="00635151"/>
    <w:rsid w:val="00641C6D"/>
    <w:rsid w:val="00641EC0"/>
    <w:rsid w:val="00643BBE"/>
    <w:rsid w:val="00645966"/>
    <w:rsid w:val="0065109B"/>
    <w:rsid w:val="00653AED"/>
    <w:rsid w:val="00654BA6"/>
    <w:rsid w:val="0066175F"/>
    <w:rsid w:val="006626DC"/>
    <w:rsid w:val="0066640D"/>
    <w:rsid w:val="0067222B"/>
    <w:rsid w:val="00672447"/>
    <w:rsid w:val="00672E4C"/>
    <w:rsid w:val="006746D0"/>
    <w:rsid w:val="00685362"/>
    <w:rsid w:val="00686A9A"/>
    <w:rsid w:val="0069050D"/>
    <w:rsid w:val="00691D92"/>
    <w:rsid w:val="00694E1D"/>
    <w:rsid w:val="006956D5"/>
    <w:rsid w:val="006A23A2"/>
    <w:rsid w:val="006A3F60"/>
    <w:rsid w:val="006B4FA6"/>
    <w:rsid w:val="006C0913"/>
    <w:rsid w:val="006C7AA6"/>
    <w:rsid w:val="006D7167"/>
    <w:rsid w:val="006E6F8E"/>
    <w:rsid w:val="006F0A06"/>
    <w:rsid w:val="006F10B2"/>
    <w:rsid w:val="006F1506"/>
    <w:rsid w:val="006F47D2"/>
    <w:rsid w:val="00704F9A"/>
    <w:rsid w:val="00704FEB"/>
    <w:rsid w:val="00706B7A"/>
    <w:rsid w:val="00711A44"/>
    <w:rsid w:val="007241B4"/>
    <w:rsid w:val="00732DE6"/>
    <w:rsid w:val="0073384F"/>
    <w:rsid w:val="00736A83"/>
    <w:rsid w:val="00737A5F"/>
    <w:rsid w:val="0074152E"/>
    <w:rsid w:val="00742C50"/>
    <w:rsid w:val="007433A0"/>
    <w:rsid w:val="00744A25"/>
    <w:rsid w:val="00747B05"/>
    <w:rsid w:val="00751467"/>
    <w:rsid w:val="0075306A"/>
    <w:rsid w:val="00760D9E"/>
    <w:rsid w:val="00762F08"/>
    <w:rsid w:val="007817AB"/>
    <w:rsid w:val="007844C5"/>
    <w:rsid w:val="00785786"/>
    <w:rsid w:val="00787695"/>
    <w:rsid w:val="00787BD4"/>
    <w:rsid w:val="00793104"/>
    <w:rsid w:val="00794E11"/>
    <w:rsid w:val="00795571"/>
    <w:rsid w:val="0079568C"/>
    <w:rsid w:val="00795FF7"/>
    <w:rsid w:val="00797F54"/>
    <w:rsid w:val="007A265B"/>
    <w:rsid w:val="007A72E6"/>
    <w:rsid w:val="007B044C"/>
    <w:rsid w:val="007B0BC6"/>
    <w:rsid w:val="007B2477"/>
    <w:rsid w:val="007B27B4"/>
    <w:rsid w:val="007B48E2"/>
    <w:rsid w:val="007B6966"/>
    <w:rsid w:val="007C1D18"/>
    <w:rsid w:val="007D1280"/>
    <w:rsid w:val="007D579B"/>
    <w:rsid w:val="007D5E3C"/>
    <w:rsid w:val="007D7A3E"/>
    <w:rsid w:val="007E2AB0"/>
    <w:rsid w:val="007E3A8D"/>
    <w:rsid w:val="007E415A"/>
    <w:rsid w:val="007E599D"/>
    <w:rsid w:val="007E634E"/>
    <w:rsid w:val="007F2FA9"/>
    <w:rsid w:val="00802921"/>
    <w:rsid w:val="00802D57"/>
    <w:rsid w:val="00805CE3"/>
    <w:rsid w:val="00805D15"/>
    <w:rsid w:val="00812065"/>
    <w:rsid w:val="008123E6"/>
    <w:rsid w:val="00816886"/>
    <w:rsid w:val="0082094F"/>
    <w:rsid w:val="00820B71"/>
    <w:rsid w:val="008278DF"/>
    <w:rsid w:val="00834CE5"/>
    <w:rsid w:val="00836DAF"/>
    <w:rsid w:val="00837151"/>
    <w:rsid w:val="008401FB"/>
    <w:rsid w:val="00843915"/>
    <w:rsid w:val="008440D8"/>
    <w:rsid w:val="00846608"/>
    <w:rsid w:val="00847D78"/>
    <w:rsid w:val="008514BC"/>
    <w:rsid w:val="00852564"/>
    <w:rsid w:val="0085291E"/>
    <w:rsid w:val="008617E8"/>
    <w:rsid w:val="00862EEB"/>
    <w:rsid w:val="0086505F"/>
    <w:rsid w:val="008735AD"/>
    <w:rsid w:val="00874EBD"/>
    <w:rsid w:val="00875837"/>
    <w:rsid w:val="0087583F"/>
    <w:rsid w:val="00875F70"/>
    <w:rsid w:val="00876F47"/>
    <w:rsid w:val="0088580A"/>
    <w:rsid w:val="0089050E"/>
    <w:rsid w:val="008A1343"/>
    <w:rsid w:val="008A5A7E"/>
    <w:rsid w:val="008B2257"/>
    <w:rsid w:val="008B2F6F"/>
    <w:rsid w:val="008B5D01"/>
    <w:rsid w:val="008C43D5"/>
    <w:rsid w:val="008C4F40"/>
    <w:rsid w:val="008D0EFB"/>
    <w:rsid w:val="008D2889"/>
    <w:rsid w:val="008D46E4"/>
    <w:rsid w:val="008D4C39"/>
    <w:rsid w:val="008D6C54"/>
    <w:rsid w:val="008E0382"/>
    <w:rsid w:val="008E2F5A"/>
    <w:rsid w:val="008E4AF8"/>
    <w:rsid w:val="008E65BF"/>
    <w:rsid w:val="008F02A4"/>
    <w:rsid w:val="008F4D0C"/>
    <w:rsid w:val="008F63E7"/>
    <w:rsid w:val="008F7F3C"/>
    <w:rsid w:val="00900B48"/>
    <w:rsid w:val="00911A3B"/>
    <w:rsid w:val="009122B8"/>
    <w:rsid w:val="00914EE7"/>
    <w:rsid w:val="0092322D"/>
    <w:rsid w:val="009256E7"/>
    <w:rsid w:val="00931356"/>
    <w:rsid w:val="009329B1"/>
    <w:rsid w:val="0093324F"/>
    <w:rsid w:val="009335F9"/>
    <w:rsid w:val="0093372A"/>
    <w:rsid w:val="00933C9B"/>
    <w:rsid w:val="00934132"/>
    <w:rsid w:val="00934ED8"/>
    <w:rsid w:val="00936F99"/>
    <w:rsid w:val="00940B6A"/>
    <w:rsid w:val="009424F2"/>
    <w:rsid w:val="00942E3B"/>
    <w:rsid w:val="0094361C"/>
    <w:rsid w:val="00943943"/>
    <w:rsid w:val="0094407F"/>
    <w:rsid w:val="00944487"/>
    <w:rsid w:val="00944DA3"/>
    <w:rsid w:val="00944EE8"/>
    <w:rsid w:val="00947A0A"/>
    <w:rsid w:val="009517CD"/>
    <w:rsid w:val="009541AF"/>
    <w:rsid w:val="00957B2F"/>
    <w:rsid w:val="00960102"/>
    <w:rsid w:val="00962403"/>
    <w:rsid w:val="00967E2A"/>
    <w:rsid w:val="009704CC"/>
    <w:rsid w:val="00973474"/>
    <w:rsid w:val="00975996"/>
    <w:rsid w:val="009864C5"/>
    <w:rsid w:val="00986C4F"/>
    <w:rsid w:val="009955A1"/>
    <w:rsid w:val="009A2B4B"/>
    <w:rsid w:val="009A3901"/>
    <w:rsid w:val="009A5BA7"/>
    <w:rsid w:val="009B3215"/>
    <w:rsid w:val="009B3FEE"/>
    <w:rsid w:val="009C21B1"/>
    <w:rsid w:val="009C41A6"/>
    <w:rsid w:val="009C59D5"/>
    <w:rsid w:val="009C5B78"/>
    <w:rsid w:val="009C5C93"/>
    <w:rsid w:val="009D16B5"/>
    <w:rsid w:val="009D3771"/>
    <w:rsid w:val="009D5BFA"/>
    <w:rsid w:val="009D60C5"/>
    <w:rsid w:val="009E2D69"/>
    <w:rsid w:val="009E325B"/>
    <w:rsid w:val="009F5D4D"/>
    <w:rsid w:val="00A01787"/>
    <w:rsid w:val="00A056A1"/>
    <w:rsid w:val="00A05DE1"/>
    <w:rsid w:val="00A062C2"/>
    <w:rsid w:val="00A073A0"/>
    <w:rsid w:val="00A100EF"/>
    <w:rsid w:val="00A1365A"/>
    <w:rsid w:val="00A13B65"/>
    <w:rsid w:val="00A20DD4"/>
    <w:rsid w:val="00A2248B"/>
    <w:rsid w:val="00A249FA"/>
    <w:rsid w:val="00A254A2"/>
    <w:rsid w:val="00A2660E"/>
    <w:rsid w:val="00A26EAA"/>
    <w:rsid w:val="00A3007B"/>
    <w:rsid w:val="00A31E8A"/>
    <w:rsid w:val="00A35ABE"/>
    <w:rsid w:val="00A423E9"/>
    <w:rsid w:val="00A450B4"/>
    <w:rsid w:val="00A50FE6"/>
    <w:rsid w:val="00A5556B"/>
    <w:rsid w:val="00A577DD"/>
    <w:rsid w:val="00A61AE4"/>
    <w:rsid w:val="00A6442A"/>
    <w:rsid w:val="00A80411"/>
    <w:rsid w:val="00A80E2C"/>
    <w:rsid w:val="00A817FB"/>
    <w:rsid w:val="00A82532"/>
    <w:rsid w:val="00A9066E"/>
    <w:rsid w:val="00A920C6"/>
    <w:rsid w:val="00AA15DB"/>
    <w:rsid w:val="00AA2D9C"/>
    <w:rsid w:val="00AA41A1"/>
    <w:rsid w:val="00AA6EEF"/>
    <w:rsid w:val="00AA78DA"/>
    <w:rsid w:val="00AB24F2"/>
    <w:rsid w:val="00AB30B5"/>
    <w:rsid w:val="00AB3BBD"/>
    <w:rsid w:val="00AB5038"/>
    <w:rsid w:val="00AC30DB"/>
    <w:rsid w:val="00AC4BEB"/>
    <w:rsid w:val="00AC6251"/>
    <w:rsid w:val="00AC66F9"/>
    <w:rsid w:val="00AD470F"/>
    <w:rsid w:val="00AD532F"/>
    <w:rsid w:val="00AD5FB4"/>
    <w:rsid w:val="00AE195E"/>
    <w:rsid w:val="00AE4D73"/>
    <w:rsid w:val="00AE6918"/>
    <w:rsid w:val="00AEB15B"/>
    <w:rsid w:val="00AF2D13"/>
    <w:rsid w:val="00AF3A90"/>
    <w:rsid w:val="00B12ACA"/>
    <w:rsid w:val="00B140AD"/>
    <w:rsid w:val="00B147C1"/>
    <w:rsid w:val="00B152CE"/>
    <w:rsid w:val="00B15F95"/>
    <w:rsid w:val="00B17B6F"/>
    <w:rsid w:val="00B21D1F"/>
    <w:rsid w:val="00B22DF1"/>
    <w:rsid w:val="00B235F7"/>
    <w:rsid w:val="00B23C97"/>
    <w:rsid w:val="00B33024"/>
    <w:rsid w:val="00B34D50"/>
    <w:rsid w:val="00B3690B"/>
    <w:rsid w:val="00B37259"/>
    <w:rsid w:val="00B404AD"/>
    <w:rsid w:val="00B44ACB"/>
    <w:rsid w:val="00B46D22"/>
    <w:rsid w:val="00B500A0"/>
    <w:rsid w:val="00B54FB9"/>
    <w:rsid w:val="00B5513B"/>
    <w:rsid w:val="00B5518A"/>
    <w:rsid w:val="00B55682"/>
    <w:rsid w:val="00B56248"/>
    <w:rsid w:val="00B56E64"/>
    <w:rsid w:val="00B57089"/>
    <w:rsid w:val="00B6187A"/>
    <w:rsid w:val="00B6201B"/>
    <w:rsid w:val="00B629F5"/>
    <w:rsid w:val="00B63309"/>
    <w:rsid w:val="00B653BD"/>
    <w:rsid w:val="00B675C8"/>
    <w:rsid w:val="00B77E87"/>
    <w:rsid w:val="00B8067D"/>
    <w:rsid w:val="00B80894"/>
    <w:rsid w:val="00B83D63"/>
    <w:rsid w:val="00B85CD2"/>
    <w:rsid w:val="00B868B5"/>
    <w:rsid w:val="00B87CB1"/>
    <w:rsid w:val="00B94113"/>
    <w:rsid w:val="00B973A6"/>
    <w:rsid w:val="00BA2774"/>
    <w:rsid w:val="00BA351F"/>
    <w:rsid w:val="00BA39F1"/>
    <w:rsid w:val="00BA57C1"/>
    <w:rsid w:val="00BA6CA9"/>
    <w:rsid w:val="00BB17F4"/>
    <w:rsid w:val="00BB183B"/>
    <w:rsid w:val="00BB2775"/>
    <w:rsid w:val="00BB4651"/>
    <w:rsid w:val="00BB4AD0"/>
    <w:rsid w:val="00BB73A7"/>
    <w:rsid w:val="00BB7F4F"/>
    <w:rsid w:val="00BC2885"/>
    <w:rsid w:val="00BC628C"/>
    <w:rsid w:val="00BC6DFC"/>
    <w:rsid w:val="00BC7933"/>
    <w:rsid w:val="00BC7C14"/>
    <w:rsid w:val="00BD348D"/>
    <w:rsid w:val="00BD4807"/>
    <w:rsid w:val="00BD5B1B"/>
    <w:rsid w:val="00BD6A02"/>
    <w:rsid w:val="00BE25E4"/>
    <w:rsid w:val="00BE5785"/>
    <w:rsid w:val="00BE6042"/>
    <w:rsid w:val="00BF1AA5"/>
    <w:rsid w:val="00BF4548"/>
    <w:rsid w:val="00BF4A7A"/>
    <w:rsid w:val="00BF52C8"/>
    <w:rsid w:val="00BF5C63"/>
    <w:rsid w:val="00C04BD5"/>
    <w:rsid w:val="00C10570"/>
    <w:rsid w:val="00C1152F"/>
    <w:rsid w:val="00C15D01"/>
    <w:rsid w:val="00C16DEC"/>
    <w:rsid w:val="00C233D1"/>
    <w:rsid w:val="00C2397A"/>
    <w:rsid w:val="00C23D60"/>
    <w:rsid w:val="00C27A3C"/>
    <w:rsid w:val="00C322EB"/>
    <w:rsid w:val="00C338E1"/>
    <w:rsid w:val="00C34A83"/>
    <w:rsid w:val="00C438A8"/>
    <w:rsid w:val="00C52C3F"/>
    <w:rsid w:val="00C534A7"/>
    <w:rsid w:val="00C56789"/>
    <w:rsid w:val="00C57683"/>
    <w:rsid w:val="00C60917"/>
    <w:rsid w:val="00C60E27"/>
    <w:rsid w:val="00C6152D"/>
    <w:rsid w:val="00C63C88"/>
    <w:rsid w:val="00C64970"/>
    <w:rsid w:val="00C65BA0"/>
    <w:rsid w:val="00C65DA4"/>
    <w:rsid w:val="00C6609B"/>
    <w:rsid w:val="00C661F5"/>
    <w:rsid w:val="00C723C8"/>
    <w:rsid w:val="00C75AE1"/>
    <w:rsid w:val="00C81D59"/>
    <w:rsid w:val="00C832A0"/>
    <w:rsid w:val="00C9067F"/>
    <w:rsid w:val="00C96C4C"/>
    <w:rsid w:val="00CA0DF7"/>
    <w:rsid w:val="00CA3660"/>
    <w:rsid w:val="00CA4B2F"/>
    <w:rsid w:val="00CA56EB"/>
    <w:rsid w:val="00CB3A3A"/>
    <w:rsid w:val="00CB6356"/>
    <w:rsid w:val="00CB661E"/>
    <w:rsid w:val="00CC5870"/>
    <w:rsid w:val="00CC655C"/>
    <w:rsid w:val="00CD4A32"/>
    <w:rsid w:val="00CD4F8F"/>
    <w:rsid w:val="00CE10A1"/>
    <w:rsid w:val="00CE3544"/>
    <w:rsid w:val="00CE6D59"/>
    <w:rsid w:val="00CF7ABC"/>
    <w:rsid w:val="00D03DDE"/>
    <w:rsid w:val="00D03E25"/>
    <w:rsid w:val="00D054DE"/>
    <w:rsid w:val="00D1223E"/>
    <w:rsid w:val="00D14C91"/>
    <w:rsid w:val="00D174AA"/>
    <w:rsid w:val="00D2187D"/>
    <w:rsid w:val="00D234C3"/>
    <w:rsid w:val="00D340B1"/>
    <w:rsid w:val="00D36B0A"/>
    <w:rsid w:val="00D37F9C"/>
    <w:rsid w:val="00D426A5"/>
    <w:rsid w:val="00D42A9F"/>
    <w:rsid w:val="00D43729"/>
    <w:rsid w:val="00D43E60"/>
    <w:rsid w:val="00D476B4"/>
    <w:rsid w:val="00D47943"/>
    <w:rsid w:val="00D50245"/>
    <w:rsid w:val="00D5710D"/>
    <w:rsid w:val="00D57F2A"/>
    <w:rsid w:val="00D601A8"/>
    <w:rsid w:val="00D60F74"/>
    <w:rsid w:val="00D61DEA"/>
    <w:rsid w:val="00D62467"/>
    <w:rsid w:val="00D62645"/>
    <w:rsid w:val="00D648D6"/>
    <w:rsid w:val="00D64D5B"/>
    <w:rsid w:val="00D659CB"/>
    <w:rsid w:val="00D70B7D"/>
    <w:rsid w:val="00D71068"/>
    <w:rsid w:val="00D71E07"/>
    <w:rsid w:val="00D827CC"/>
    <w:rsid w:val="00D840CE"/>
    <w:rsid w:val="00D8498E"/>
    <w:rsid w:val="00D867DC"/>
    <w:rsid w:val="00D904AB"/>
    <w:rsid w:val="00D90C75"/>
    <w:rsid w:val="00D91592"/>
    <w:rsid w:val="00D9238D"/>
    <w:rsid w:val="00D93284"/>
    <w:rsid w:val="00D94208"/>
    <w:rsid w:val="00D9431D"/>
    <w:rsid w:val="00DA3D24"/>
    <w:rsid w:val="00DA3D31"/>
    <w:rsid w:val="00DA40C4"/>
    <w:rsid w:val="00DA4B9E"/>
    <w:rsid w:val="00DB301A"/>
    <w:rsid w:val="00DB6970"/>
    <w:rsid w:val="00DB6A6D"/>
    <w:rsid w:val="00DB7141"/>
    <w:rsid w:val="00DC1A06"/>
    <w:rsid w:val="00DC4FC9"/>
    <w:rsid w:val="00DC71E3"/>
    <w:rsid w:val="00DC7F10"/>
    <w:rsid w:val="00DD0777"/>
    <w:rsid w:val="00DD35E4"/>
    <w:rsid w:val="00DD57D2"/>
    <w:rsid w:val="00DD72C2"/>
    <w:rsid w:val="00DE24A0"/>
    <w:rsid w:val="00DE3CCC"/>
    <w:rsid w:val="00DE5E2C"/>
    <w:rsid w:val="00DF411A"/>
    <w:rsid w:val="00DF53D6"/>
    <w:rsid w:val="00E00CC6"/>
    <w:rsid w:val="00E01D21"/>
    <w:rsid w:val="00E046F8"/>
    <w:rsid w:val="00E07DCE"/>
    <w:rsid w:val="00E14B23"/>
    <w:rsid w:val="00E1575E"/>
    <w:rsid w:val="00E16AAE"/>
    <w:rsid w:val="00E201E1"/>
    <w:rsid w:val="00E202F9"/>
    <w:rsid w:val="00E2165B"/>
    <w:rsid w:val="00E23D62"/>
    <w:rsid w:val="00E2403F"/>
    <w:rsid w:val="00E25F7A"/>
    <w:rsid w:val="00E26679"/>
    <w:rsid w:val="00E26BD5"/>
    <w:rsid w:val="00E30006"/>
    <w:rsid w:val="00E35D01"/>
    <w:rsid w:val="00E36E85"/>
    <w:rsid w:val="00E4037C"/>
    <w:rsid w:val="00E41077"/>
    <w:rsid w:val="00E4222D"/>
    <w:rsid w:val="00E4227B"/>
    <w:rsid w:val="00E4561A"/>
    <w:rsid w:val="00E50089"/>
    <w:rsid w:val="00E52C19"/>
    <w:rsid w:val="00E6174A"/>
    <w:rsid w:val="00E62701"/>
    <w:rsid w:val="00E62983"/>
    <w:rsid w:val="00E6325A"/>
    <w:rsid w:val="00E700AE"/>
    <w:rsid w:val="00E7038A"/>
    <w:rsid w:val="00E722E0"/>
    <w:rsid w:val="00E73E26"/>
    <w:rsid w:val="00E7619A"/>
    <w:rsid w:val="00E76C8A"/>
    <w:rsid w:val="00E777F7"/>
    <w:rsid w:val="00E8063C"/>
    <w:rsid w:val="00E80C92"/>
    <w:rsid w:val="00E90270"/>
    <w:rsid w:val="00E91C7D"/>
    <w:rsid w:val="00E9320D"/>
    <w:rsid w:val="00E96461"/>
    <w:rsid w:val="00EA097B"/>
    <w:rsid w:val="00EA21A8"/>
    <w:rsid w:val="00EA5628"/>
    <w:rsid w:val="00EA592C"/>
    <w:rsid w:val="00EA7D74"/>
    <w:rsid w:val="00EB02E4"/>
    <w:rsid w:val="00EB1D65"/>
    <w:rsid w:val="00EB2676"/>
    <w:rsid w:val="00EB297B"/>
    <w:rsid w:val="00EB44D6"/>
    <w:rsid w:val="00EC02DC"/>
    <w:rsid w:val="00ED3D4D"/>
    <w:rsid w:val="00ED564A"/>
    <w:rsid w:val="00ED6A33"/>
    <w:rsid w:val="00ED6B38"/>
    <w:rsid w:val="00ED72E0"/>
    <w:rsid w:val="00EE0527"/>
    <w:rsid w:val="00EE0A74"/>
    <w:rsid w:val="00EE2DE5"/>
    <w:rsid w:val="00EE4F4E"/>
    <w:rsid w:val="00EF19AA"/>
    <w:rsid w:val="00EF2C29"/>
    <w:rsid w:val="00F04947"/>
    <w:rsid w:val="00F1045F"/>
    <w:rsid w:val="00F10C4D"/>
    <w:rsid w:val="00F1138E"/>
    <w:rsid w:val="00F144EB"/>
    <w:rsid w:val="00F148E6"/>
    <w:rsid w:val="00F22066"/>
    <w:rsid w:val="00F22AA4"/>
    <w:rsid w:val="00F26C48"/>
    <w:rsid w:val="00F26CED"/>
    <w:rsid w:val="00F31608"/>
    <w:rsid w:val="00F36454"/>
    <w:rsid w:val="00F4092D"/>
    <w:rsid w:val="00F40988"/>
    <w:rsid w:val="00F40C4A"/>
    <w:rsid w:val="00F42E3B"/>
    <w:rsid w:val="00F47021"/>
    <w:rsid w:val="00F474CB"/>
    <w:rsid w:val="00F5171F"/>
    <w:rsid w:val="00F5312B"/>
    <w:rsid w:val="00F538E1"/>
    <w:rsid w:val="00F6469E"/>
    <w:rsid w:val="00F65803"/>
    <w:rsid w:val="00F760AB"/>
    <w:rsid w:val="00F87B76"/>
    <w:rsid w:val="00F90E58"/>
    <w:rsid w:val="00F94275"/>
    <w:rsid w:val="00F95188"/>
    <w:rsid w:val="00F973E7"/>
    <w:rsid w:val="00FA04EA"/>
    <w:rsid w:val="00FA11CF"/>
    <w:rsid w:val="00FA1488"/>
    <w:rsid w:val="00FA1CFE"/>
    <w:rsid w:val="00FA2C27"/>
    <w:rsid w:val="00FA3BC8"/>
    <w:rsid w:val="00FA6D75"/>
    <w:rsid w:val="00FB288E"/>
    <w:rsid w:val="00FC7311"/>
    <w:rsid w:val="00FD1206"/>
    <w:rsid w:val="00FD2EBA"/>
    <w:rsid w:val="00FE1DF9"/>
    <w:rsid w:val="00FE6851"/>
    <w:rsid w:val="00FF2C5F"/>
    <w:rsid w:val="00FF2F81"/>
    <w:rsid w:val="01117C07"/>
    <w:rsid w:val="015A7039"/>
    <w:rsid w:val="01675FC6"/>
    <w:rsid w:val="024A81BC"/>
    <w:rsid w:val="029B9416"/>
    <w:rsid w:val="04376477"/>
    <w:rsid w:val="056EB200"/>
    <w:rsid w:val="0582227E"/>
    <w:rsid w:val="0606B3B2"/>
    <w:rsid w:val="06173DF6"/>
    <w:rsid w:val="062DE15C"/>
    <w:rsid w:val="07367BFB"/>
    <w:rsid w:val="074DD48A"/>
    <w:rsid w:val="07AD03A0"/>
    <w:rsid w:val="0815B1E1"/>
    <w:rsid w:val="08BA81B5"/>
    <w:rsid w:val="08E42674"/>
    <w:rsid w:val="09AD8633"/>
    <w:rsid w:val="0A2E57DE"/>
    <w:rsid w:val="0A594511"/>
    <w:rsid w:val="0B8B6FC1"/>
    <w:rsid w:val="0C1BC736"/>
    <w:rsid w:val="0C42765C"/>
    <w:rsid w:val="0C553D38"/>
    <w:rsid w:val="0C877427"/>
    <w:rsid w:val="0D483804"/>
    <w:rsid w:val="0D4EBBA7"/>
    <w:rsid w:val="0F7A171E"/>
    <w:rsid w:val="1115E77F"/>
    <w:rsid w:val="12299D20"/>
    <w:rsid w:val="14FEDB39"/>
    <w:rsid w:val="16125A15"/>
    <w:rsid w:val="167ACE64"/>
    <w:rsid w:val="175AF17B"/>
    <w:rsid w:val="178C918A"/>
    <w:rsid w:val="17FE75CA"/>
    <w:rsid w:val="192C6CF4"/>
    <w:rsid w:val="19D3CAAB"/>
    <w:rsid w:val="1A5D9823"/>
    <w:rsid w:val="1B4215EB"/>
    <w:rsid w:val="1B4E3F87"/>
    <w:rsid w:val="1B65719D"/>
    <w:rsid w:val="1BD526C0"/>
    <w:rsid w:val="1CC08242"/>
    <w:rsid w:val="1CEA0FE8"/>
    <w:rsid w:val="1D217C10"/>
    <w:rsid w:val="1D7423E1"/>
    <w:rsid w:val="1D755E8C"/>
    <w:rsid w:val="1D8DE140"/>
    <w:rsid w:val="1E083E4C"/>
    <w:rsid w:val="1E25B6A3"/>
    <w:rsid w:val="1E85E049"/>
    <w:rsid w:val="209549B0"/>
    <w:rsid w:val="20F24040"/>
    <w:rsid w:val="2194CB8D"/>
    <w:rsid w:val="21C64431"/>
    <w:rsid w:val="21CC0801"/>
    <w:rsid w:val="21DAE254"/>
    <w:rsid w:val="22839559"/>
    <w:rsid w:val="2284FDFF"/>
    <w:rsid w:val="228EF6B7"/>
    <w:rsid w:val="2359516C"/>
    <w:rsid w:val="23F0BEDB"/>
    <w:rsid w:val="24051438"/>
    <w:rsid w:val="2439C990"/>
    <w:rsid w:val="25674814"/>
    <w:rsid w:val="2626F8D6"/>
    <w:rsid w:val="262FC5BC"/>
    <w:rsid w:val="26D4C73D"/>
    <w:rsid w:val="276E73C1"/>
    <w:rsid w:val="283B3A82"/>
    <w:rsid w:val="29E06FBE"/>
    <w:rsid w:val="2A3AB937"/>
    <w:rsid w:val="2A3B419C"/>
    <w:rsid w:val="2B143B21"/>
    <w:rsid w:val="2B279096"/>
    <w:rsid w:val="2BF1244B"/>
    <w:rsid w:val="2E97C7FD"/>
    <w:rsid w:val="301A7001"/>
    <w:rsid w:val="30470622"/>
    <w:rsid w:val="307DD610"/>
    <w:rsid w:val="30A9FABB"/>
    <w:rsid w:val="31D3A4D5"/>
    <w:rsid w:val="32DE9974"/>
    <w:rsid w:val="32E1314F"/>
    <w:rsid w:val="32F63303"/>
    <w:rsid w:val="3311F030"/>
    <w:rsid w:val="33AD1617"/>
    <w:rsid w:val="35456A80"/>
    <w:rsid w:val="358C9C89"/>
    <w:rsid w:val="35A60850"/>
    <w:rsid w:val="35B6BA99"/>
    <w:rsid w:val="36121A83"/>
    <w:rsid w:val="36A715F8"/>
    <w:rsid w:val="36DAF73A"/>
    <w:rsid w:val="378EFD02"/>
    <w:rsid w:val="37E574D7"/>
    <w:rsid w:val="38A0A003"/>
    <w:rsid w:val="38D57CDA"/>
    <w:rsid w:val="390222EB"/>
    <w:rsid w:val="3988D91A"/>
    <w:rsid w:val="3A0682A9"/>
    <w:rsid w:val="3A703192"/>
    <w:rsid w:val="3AB95150"/>
    <w:rsid w:val="3B18D3DA"/>
    <w:rsid w:val="3BAD1443"/>
    <w:rsid w:val="3BB7300D"/>
    <w:rsid w:val="3CF8F309"/>
    <w:rsid w:val="3DD721A0"/>
    <w:rsid w:val="3EE47ECE"/>
    <w:rsid w:val="3EF91FA3"/>
    <w:rsid w:val="3F8C2357"/>
    <w:rsid w:val="3F8CC273"/>
    <w:rsid w:val="3FD6625C"/>
    <w:rsid w:val="40853F14"/>
    <w:rsid w:val="40C80C0B"/>
    <w:rsid w:val="40F132A1"/>
    <w:rsid w:val="412892D4"/>
    <w:rsid w:val="415FC211"/>
    <w:rsid w:val="417F6A3E"/>
    <w:rsid w:val="4221B29C"/>
    <w:rsid w:val="43073985"/>
    <w:rsid w:val="433C841E"/>
    <w:rsid w:val="4396D3D7"/>
    <w:rsid w:val="45324A12"/>
    <w:rsid w:val="4559751F"/>
    <w:rsid w:val="457C63C9"/>
    <w:rsid w:val="4597E4D3"/>
    <w:rsid w:val="47BC5F3E"/>
    <w:rsid w:val="48329966"/>
    <w:rsid w:val="491EE860"/>
    <w:rsid w:val="49CDC25B"/>
    <w:rsid w:val="4A0C09A8"/>
    <w:rsid w:val="4BC894E2"/>
    <w:rsid w:val="4C670965"/>
    <w:rsid w:val="4CB14717"/>
    <w:rsid w:val="4D646543"/>
    <w:rsid w:val="4DF14FFE"/>
    <w:rsid w:val="4E2C8E48"/>
    <w:rsid w:val="4E8B539A"/>
    <w:rsid w:val="4EFACEC7"/>
    <w:rsid w:val="5151C1E3"/>
    <w:rsid w:val="52797E34"/>
    <w:rsid w:val="533840A9"/>
    <w:rsid w:val="5416EE6A"/>
    <w:rsid w:val="54F06B2D"/>
    <w:rsid w:val="550D014E"/>
    <w:rsid w:val="55D9F2C7"/>
    <w:rsid w:val="55E58EE6"/>
    <w:rsid w:val="55FFD6AC"/>
    <w:rsid w:val="56341C68"/>
    <w:rsid w:val="5809104B"/>
    <w:rsid w:val="5930A026"/>
    <w:rsid w:val="597A272F"/>
    <w:rsid w:val="5A3DA144"/>
    <w:rsid w:val="5AB90009"/>
    <w:rsid w:val="5B5FACB1"/>
    <w:rsid w:val="5C3C5A49"/>
    <w:rsid w:val="5C9CF6FA"/>
    <w:rsid w:val="5CC08C6B"/>
    <w:rsid w:val="5D177BC1"/>
    <w:rsid w:val="5D30418E"/>
    <w:rsid w:val="5D5C03DB"/>
    <w:rsid w:val="5DF7C485"/>
    <w:rsid w:val="5E7C96DE"/>
    <w:rsid w:val="5EFFC1C2"/>
    <w:rsid w:val="5FDEFE6D"/>
    <w:rsid w:val="60B2979B"/>
    <w:rsid w:val="60D9A639"/>
    <w:rsid w:val="6179E98A"/>
    <w:rsid w:val="61A8C583"/>
    <w:rsid w:val="62799069"/>
    <w:rsid w:val="6312A5D0"/>
    <w:rsid w:val="641146FB"/>
    <w:rsid w:val="64A5DFF5"/>
    <w:rsid w:val="654B7FDB"/>
    <w:rsid w:val="6559264A"/>
    <w:rsid w:val="6614300B"/>
    <w:rsid w:val="670AD3A7"/>
    <w:rsid w:val="680F5BE7"/>
    <w:rsid w:val="68F3B6C0"/>
    <w:rsid w:val="69967584"/>
    <w:rsid w:val="69CC75C7"/>
    <w:rsid w:val="6BC26C76"/>
    <w:rsid w:val="6CD76492"/>
    <w:rsid w:val="6D505809"/>
    <w:rsid w:val="6DCFE14F"/>
    <w:rsid w:val="6E04BE26"/>
    <w:rsid w:val="6E7334F3"/>
    <w:rsid w:val="6EDE9EB2"/>
    <w:rsid w:val="6F38E101"/>
    <w:rsid w:val="71AAD5B5"/>
    <w:rsid w:val="73431747"/>
    <w:rsid w:val="739C8F7F"/>
    <w:rsid w:val="73E956AF"/>
    <w:rsid w:val="7427ED8D"/>
    <w:rsid w:val="746B86E0"/>
    <w:rsid w:val="7707CF14"/>
    <w:rsid w:val="774515DE"/>
    <w:rsid w:val="789BBDD2"/>
    <w:rsid w:val="78ECC449"/>
    <w:rsid w:val="796010D8"/>
    <w:rsid w:val="7AE54D63"/>
    <w:rsid w:val="7B6DEB92"/>
    <w:rsid w:val="7CB3AB1E"/>
    <w:rsid w:val="7D6E19D2"/>
    <w:rsid w:val="7ECC7C12"/>
    <w:rsid w:val="7F7DBAC6"/>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3AC2F3"/>
  <w15:docId w15:val="{ACA4B89C-B68E-405D-B275-E69071110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heme="minorHAnsi" w:hAnsi="Tahoma" w:cstheme="minorBidi"/>
        <w:color w:val="878887"/>
        <w:sz w:val="16"/>
        <w:szCs w:val="22"/>
        <w:lang w:val="en-GB"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B6970"/>
    <w:rPr>
      <w:rFonts w:ascii="Calibri" w:hAnsi="Calibri"/>
      <w:sz w:val="18"/>
    </w:rPr>
  </w:style>
  <w:style w:type="paragraph" w:styleId="Nadpis1">
    <w:name w:val="heading 1"/>
    <w:basedOn w:val="Normln"/>
    <w:next w:val="Normln"/>
    <w:link w:val="Nadpis1Char"/>
    <w:uiPriority w:val="9"/>
    <w:qFormat/>
    <w:rsid w:val="00DB6970"/>
    <w:pPr>
      <w:keepNext/>
      <w:keepLines/>
      <w:spacing w:before="240" w:after="0"/>
      <w:outlineLvl w:val="0"/>
    </w:pPr>
    <w:rPr>
      <w:rFonts w:eastAsiaTheme="majorEastAsia" w:cstheme="majorBidi"/>
      <w:b/>
      <w:bCs/>
      <w:color w:val="0033A0"/>
      <w:sz w:val="36"/>
      <w:szCs w:val="32"/>
    </w:rPr>
  </w:style>
  <w:style w:type="paragraph" w:styleId="Nadpis2">
    <w:name w:val="heading 2"/>
    <w:basedOn w:val="Normln"/>
    <w:next w:val="Normln"/>
    <w:link w:val="Nadpis2Char"/>
    <w:uiPriority w:val="9"/>
    <w:unhideWhenUsed/>
    <w:qFormat/>
    <w:rsid w:val="00A817FB"/>
    <w:pPr>
      <w:keepNext/>
      <w:keepLines/>
      <w:spacing w:after="120"/>
      <w:outlineLvl w:val="1"/>
    </w:pPr>
    <w:rPr>
      <w:rFonts w:asciiTheme="minorHAnsi" w:eastAsiaTheme="majorEastAsia" w:hAnsiTheme="minorHAnsi" w:cstheme="majorBidi"/>
      <w:b/>
      <w:bCs/>
      <w:color w:val="0033A0"/>
      <w:sz w:val="26"/>
      <w:szCs w:val="26"/>
    </w:rPr>
  </w:style>
  <w:style w:type="paragraph" w:styleId="Nadpis3">
    <w:name w:val="heading 3"/>
    <w:basedOn w:val="Normln"/>
    <w:next w:val="Normln"/>
    <w:link w:val="Nadpis3Char"/>
    <w:uiPriority w:val="9"/>
    <w:unhideWhenUsed/>
    <w:qFormat/>
    <w:rsid w:val="00E5008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B6970"/>
    <w:pPr>
      <w:numPr>
        <w:numId w:val="2"/>
      </w:numPr>
      <w:contextualSpacing/>
    </w:pPr>
  </w:style>
  <w:style w:type="paragraph" w:styleId="Zhlav">
    <w:name w:val="header"/>
    <w:basedOn w:val="Normln"/>
    <w:link w:val="ZhlavChar"/>
    <w:uiPriority w:val="99"/>
    <w:unhideWhenUsed/>
    <w:rsid w:val="004C6CAF"/>
    <w:pPr>
      <w:tabs>
        <w:tab w:val="center" w:pos="4536"/>
        <w:tab w:val="right" w:pos="9072"/>
      </w:tabs>
      <w:spacing w:after="0"/>
    </w:pPr>
  </w:style>
  <w:style w:type="character" w:customStyle="1" w:styleId="ZhlavChar">
    <w:name w:val="Záhlaví Char"/>
    <w:basedOn w:val="Standardnpsmoodstavce"/>
    <w:link w:val="Zhlav"/>
    <w:uiPriority w:val="99"/>
    <w:rsid w:val="004C6CAF"/>
  </w:style>
  <w:style w:type="paragraph" w:styleId="Zpat">
    <w:name w:val="footer"/>
    <w:basedOn w:val="Normln"/>
    <w:link w:val="ZpatChar"/>
    <w:uiPriority w:val="99"/>
    <w:unhideWhenUsed/>
    <w:rsid w:val="004C6CAF"/>
    <w:pPr>
      <w:tabs>
        <w:tab w:val="center" w:pos="4536"/>
        <w:tab w:val="right" w:pos="9072"/>
      </w:tabs>
      <w:spacing w:after="0"/>
    </w:pPr>
  </w:style>
  <w:style w:type="character" w:customStyle="1" w:styleId="ZpatChar">
    <w:name w:val="Zápatí Char"/>
    <w:basedOn w:val="Standardnpsmoodstavce"/>
    <w:link w:val="Zpat"/>
    <w:uiPriority w:val="99"/>
    <w:rsid w:val="004C6CAF"/>
  </w:style>
  <w:style w:type="character" w:styleId="Hypertextovodkaz">
    <w:name w:val="Hyperlink"/>
    <w:basedOn w:val="Standardnpsmoodstavce"/>
    <w:uiPriority w:val="99"/>
    <w:unhideWhenUsed/>
    <w:rsid w:val="004C6CAF"/>
    <w:rPr>
      <w:color w:val="0563C1" w:themeColor="hyperlink"/>
      <w:u w:val="single"/>
    </w:rPr>
  </w:style>
  <w:style w:type="paragraph" w:styleId="Textbubliny">
    <w:name w:val="Balloon Text"/>
    <w:basedOn w:val="Normln"/>
    <w:link w:val="TextbublinyChar"/>
    <w:uiPriority w:val="99"/>
    <w:semiHidden/>
    <w:unhideWhenUsed/>
    <w:rsid w:val="00D659CB"/>
    <w:pPr>
      <w:spacing w:after="0"/>
    </w:pPr>
    <w:rPr>
      <w:rFonts w:ascii="Segoe UI" w:hAnsi="Segoe UI" w:cs="Segoe UI"/>
      <w:szCs w:val="18"/>
    </w:rPr>
  </w:style>
  <w:style w:type="character" w:customStyle="1" w:styleId="TextbublinyChar">
    <w:name w:val="Text bubliny Char"/>
    <w:basedOn w:val="Standardnpsmoodstavce"/>
    <w:link w:val="Textbubliny"/>
    <w:uiPriority w:val="99"/>
    <w:semiHidden/>
    <w:rsid w:val="00D659CB"/>
    <w:rPr>
      <w:rFonts w:ascii="Segoe UI" w:hAnsi="Segoe UI" w:cs="Segoe UI"/>
      <w:sz w:val="18"/>
      <w:szCs w:val="18"/>
    </w:rPr>
  </w:style>
  <w:style w:type="paragraph" w:styleId="Normlnweb">
    <w:name w:val="Normal (Web)"/>
    <w:basedOn w:val="Normln"/>
    <w:uiPriority w:val="99"/>
    <w:semiHidden/>
    <w:unhideWhenUsed/>
    <w:rsid w:val="00D91592"/>
    <w:rPr>
      <w:rFonts w:ascii="Times New Roman" w:hAnsi="Times New Roman" w:cs="Times New Roman"/>
      <w:color w:val="auto"/>
      <w:sz w:val="24"/>
      <w:szCs w:val="24"/>
    </w:rPr>
  </w:style>
  <w:style w:type="paragraph" w:customStyle="1" w:styleId="Zkladnodstavec">
    <w:name w:val="[Základní odstavec]"/>
    <w:basedOn w:val="Normln"/>
    <w:uiPriority w:val="99"/>
    <w:rsid w:val="00E36E85"/>
    <w:pPr>
      <w:widowControl w:val="0"/>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customStyle="1" w:styleId="Nadpis1Char">
    <w:name w:val="Nadpis 1 Char"/>
    <w:basedOn w:val="Standardnpsmoodstavce"/>
    <w:link w:val="Nadpis1"/>
    <w:uiPriority w:val="9"/>
    <w:rsid w:val="00DB6970"/>
    <w:rPr>
      <w:rFonts w:ascii="Calibri" w:eastAsiaTheme="majorEastAsia" w:hAnsi="Calibri" w:cstheme="majorBidi"/>
      <w:b/>
      <w:bCs/>
      <w:color w:val="0033A0"/>
      <w:sz w:val="36"/>
      <w:szCs w:val="32"/>
    </w:rPr>
  </w:style>
  <w:style w:type="character" w:customStyle="1" w:styleId="Nadpis2Char">
    <w:name w:val="Nadpis 2 Char"/>
    <w:basedOn w:val="Standardnpsmoodstavce"/>
    <w:link w:val="Nadpis2"/>
    <w:uiPriority w:val="9"/>
    <w:rsid w:val="00A817FB"/>
    <w:rPr>
      <w:rFonts w:asciiTheme="minorHAnsi" w:eastAsiaTheme="majorEastAsia" w:hAnsiTheme="minorHAnsi" w:cstheme="majorBidi"/>
      <w:b/>
      <w:bCs/>
      <w:color w:val="0033A0"/>
      <w:sz w:val="26"/>
      <w:szCs w:val="26"/>
    </w:rPr>
  </w:style>
  <w:style w:type="character" w:customStyle="1" w:styleId="Nadpis3Char">
    <w:name w:val="Nadpis 3 Char"/>
    <w:basedOn w:val="Standardnpsmoodstavce"/>
    <w:link w:val="Nadpis3"/>
    <w:uiPriority w:val="9"/>
    <w:rsid w:val="00E50089"/>
    <w:rPr>
      <w:rFonts w:asciiTheme="majorHAnsi" w:eastAsiaTheme="majorEastAsia" w:hAnsiTheme="majorHAnsi" w:cstheme="majorBidi"/>
      <w:color w:val="1F4D78" w:themeColor="accent1" w:themeShade="7F"/>
      <w:sz w:val="24"/>
      <w:szCs w:val="24"/>
    </w:rPr>
  </w:style>
  <w:style w:type="character" w:styleId="Odkaznakoment">
    <w:name w:val="annotation reference"/>
    <w:basedOn w:val="Standardnpsmoodstavce"/>
    <w:uiPriority w:val="99"/>
    <w:semiHidden/>
    <w:unhideWhenUsed/>
    <w:rsid w:val="00852564"/>
    <w:rPr>
      <w:sz w:val="16"/>
      <w:szCs w:val="16"/>
    </w:rPr>
  </w:style>
  <w:style w:type="paragraph" w:styleId="Textkomente">
    <w:name w:val="annotation text"/>
    <w:basedOn w:val="Normln"/>
    <w:link w:val="TextkomenteChar"/>
    <w:uiPriority w:val="99"/>
    <w:semiHidden/>
    <w:unhideWhenUsed/>
    <w:rsid w:val="00852564"/>
    <w:rPr>
      <w:sz w:val="20"/>
      <w:szCs w:val="20"/>
    </w:rPr>
  </w:style>
  <w:style w:type="character" w:customStyle="1" w:styleId="TextkomenteChar">
    <w:name w:val="Text komentáře Char"/>
    <w:basedOn w:val="Standardnpsmoodstavce"/>
    <w:link w:val="Textkomente"/>
    <w:uiPriority w:val="99"/>
    <w:semiHidden/>
    <w:rsid w:val="00852564"/>
    <w:rPr>
      <w:rFonts w:ascii="Calibri" w:hAnsi="Calibri"/>
      <w:sz w:val="20"/>
      <w:szCs w:val="20"/>
    </w:rPr>
  </w:style>
  <w:style w:type="paragraph" w:styleId="Pedmtkomente">
    <w:name w:val="annotation subject"/>
    <w:basedOn w:val="Textkomente"/>
    <w:next w:val="Textkomente"/>
    <w:link w:val="PedmtkomenteChar"/>
    <w:uiPriority w:val="99"/>
    <w:semiHidden/>
    <w:unhideWhenUsed/>
    <w:rsid w:val="00852564"/>
    <w:rPr>
      <w:b/>
      <w:bCs/>
    </w:rPr>
  </w:style>
  <w:style w:type="character" w:customStyle="1" w:styleId="PedmtkomenteChar">
    <w:name w:val="Předmět komentáře Char"/>
    <w:basedOn w:val="TextkomenteChar"/>
    <w:link w:val="Pedmtkomente"/>
    <w:uiPriority w:val="99"/>
    <w:semiHidden/>
    <w:rsid w:val="00852564"/>
    <w:rPr>
      <w:rFonts w:ascii="Calibri" w:hAnsi="Calibri"/>
      <w:b/>
      <w:bCs/>
      <w:sz w:val="20"/>
      <w:szCs w:val="20"/>
    </w:rPr>
  </w:style>
  <w:style w:type="character" w:customStyle="1" w:styleId="Nevyeenzmnka1">
    <w:name w:val="Nevyřešená zmínka1"/>
    <w:basedOn w:val="Standardnpsmoodstavce"/>
    <w:uiPriority w:val="99"/>
    <w:semiHidden/>
    <w:unhideWhenUsed/>
    <w:rsid w:val="00685362"/>
    <w:rPr>
      <w:color w:val="605E5C"/>
      <w:shd w:val="clear" w:color="auto" w:fill="E1DFDD"/>
    </w:rPr>
  </w:style>
  <w:style w:type="character" w:customStyle="1" w:styleId="Nevyeenzmnka2">
    <w:name w:val="Nevyřešená zmínka2"/>
    <w:basedOn w:val="Standardnpsmoodstavce"/>
    <w:uiPriority w:val="99"/>
    <w:semiHidden/>
    <w:unhideWhenUsed/>
    <w:rsid w:val="000F746C"/>
    <w:rPr>
      <w:color w:val="605E5C"/>
      <w:shd w:val="clear" w:color="auto" w:fill="E1DFDD"/>
    </w:rPr>
  </w:style>
  <w:style w:type="character" w:customStyle="1" w:styleId="UnresolvedMention1">
    <w:name w:val="Unresolved Mention1"/>
    <w:basedOn w:val="Standardnpsmoodstavce"/>
    <w:uiPriority w:val="99"/>
    <w:semiHidden/>
    <w:unhideWhenUsed/>
    <w:rsid w:val="00A577DD"/>
    <w:rPr>
      <w:color w:val="605E5C"/>
      <w:shd w:val="clear" w:color="auto" w:fill="E1DFDD"/>
    </w:rPr>
  </w:style>
  <w:style w:type="character" w:styleId="Nevyeenzmnka">
    <w:name w:val="Unresolved Mention"/>
    <w:basedOn w:val="Standardnpsmoodstavce"/>
    <w:uiPriority w:val="99"/>
    <w:unhideWhenUsed/>
    <w:rsid w:val="00FF2C5F"/>
    <w:rPr>
      <w:color w:val="605E5C"/>
      <w:shd w:val="clear" w:color="auto" w:fill="E1DFDD"/>
    </w:rPr>
  </w:style>
  <w:style w:type="character" w:styleId="Zdraznn">
    <w:name w:val="Emphasis"/>
    <w:basedOn w:val="Standardnpsmoodstavce"/>
    <w:uiPriority w:val="20"/>
    <w:qFormat/>
    <w:rsid w:val="00250D63"/>
    <w:rPr>
      <w:i/>
      <w:iCs/>
    </w:rPr>
  </w:style>
  <w:style w:type="character" w:customStyle="1" w:styleId="spellingerror">
    <w:name w:val="spellingerror"/>
    <w:basedOn w:val="Standardnpsmoodstavce"/>
    <w:rsid w:val="00AA78DA"/>
  </w:style>
  <w:style w:type="character" w:customStyle="1" w:styleId="normaltextrun">
    <w:name w:val="normaltextrun"/>
    <w:basedOn w:val="Standardnpsmoodstavce"/>
    <w:rsid w:val="00AA78DA"/>
  </w:style>
  <w:style w:type="character" w:customStyle="1" w:styleId="eop">
    <w:name w:val="eop"/>
    <w:basedOn w:val="Standardnpsmoodstavce"/>
    <w:rsid w:val="00AA78DA"/>
  </w:style>
  <w:style w:type="paragraph" w:customStyle="1" w:styleId="paragraph">
    <w:name w:val="paragraph"/>
    <w:basedOn w:val="Normln"/>
    <w:rsid w:val="00AA78DA"/>
    <w:rPr>
      <w:rFonts w:ascii="Times New Roman" w:eastAsia="Times New Roman" w:hAnsi="Times New Roman" w:cs="Times New Roman"/>
      <w:sz w:val="24"/>
      <w:szCs w:val="24"/>
      <w:lang w:eastAsia="cs-CZ"/>
    </w:rPr>
  </w:style>
  <w:style w:type="paragraph" w:styleId="Revize">
    <w:name w:val="Revision"/>
    <w:hidden/>
    <w:uiPriority w:val="99"/>
    <w:semiHidden/>
    <w:rsid w:val="00B152CE"/>
    <w:pPr>
      <w:spacing w:after="0"/>
    </w:pPr>
    <w:rPr>
      <w:rFonts w:ascii="Calibri" w:hAnsi="Calibri"/>
      <w:sz w:val="18"/>
    </w:rPr>
  </w:style>
  <w:style w:type="character" w:styleId="Zmnka">
    <w:name w:val="Mention"/>
    <w:basedOn w:val="Standardnpsmoodstavce"/>
    <w:uiPriority w:val="99"/>
    <w:unhideWhenUsed/>
    <w:rsid w:val="00C52C3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6841">
      <w:bodyDiv w:val="1"/>
      <w:marLeft w:val="0"/>
      <w:marRight w:val="0"/>
      <w:marTop w:val="0"/>
      <w:marBottom w:val="0"/>
      <w:divBdr>
        <w:top w:val="none" w:sz="0" w:space="0" w:color="auto"/>
        <w:left w:val="none" w:sz="0" w:space="0" w:color="auto"/>
        <w:bottom w:val="none" w:sz="0" w:space="0" w:color="auto"/>
        <w:right w:val="none" w:sz="0" w:space="0" w:color="auto"/>
      </w:divBdr>
    </w:div>
    <w:div w:id="188180459">
      <w:bodyDiv w:val="1"/>
      <w:marLeft w:val="0"/>
      <w:marRight w:val="0"/>
      <w:marTop w:val="0"/>
      <w:marBottom w:val="0"/>
      <w:divBdr>
        <w:top w:val="none" w:sz="0" w:space="0" w:color="auto"/>
        <w:left w:val="none" w:sz="0" w:space="0" w:color="auto"/>
        <w:bottom w:val="none" w:sz="0" w:space="0" w:color="auto"/>
        <w:right w:val="none" w:sz="0" w:space="0" w:color="auto"/>
      </w:divBdr>
      <w:divsChild>
        <w:div w:id="307562934">
          <w:marLeft w:val="0"/>
          <w:marRight w:val="0"/>
          <w:marTop w:val="0"/>
          <w:marBottom w:val="0"/>
          <w:divBdr>
            <w:top w:val="none" w:sz="0" w:space="0" w:color="auto"/>
            <w:left w:val="none" w:sz="0" w:space="0" w:color="auto"/>
            <w:bottom w:val="none" w:sz="0" w:space="0" w:color="auto"/>
            <w:right w:val="none" w:sz="0" w:space="0" w:color="auto"/>
          </w:divBdr>
          <w:divsChild>
            <w:div w:id="2128427389">
              <w:marLeft w:val="0"/>
              <w:marRight w:val="0"/>
              <w:marTop w:val="0"/>
              <w:marBottom w:val="0"/>
              <w:divBdr>
                <w:top w:val="none" w:sz="0" w:space="0" w:color="auto"/>
                <w:left w:val="none" w:sz="0" w:space="0" w:color="auto"/>
                <w:bottom w:val="none" w:sz="0" w:space="0" w:color="auto"/>
                <w:right w:val="none" w:sz="0" w:space="0" w:color="auto"/>
              </w:divBdr>
              <w:divsChild>
                <w:div w:id="18587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725444">
      <w:bodyDiv w:val="1"/>
      <w:marLeft w:val="0"/>
      <w:marRight w:val="0"/>
      <w:marTop w:val="0"/>
      <w:marBottom w:val="0"/>
      <w:divBdr>
        <w:top w:val="none" w:sz="0" w:space="0" w:color="auto"/>
        <w:left w:val="none" w:sz="0" w:space="0" w:color="auto"/>
        <w:bottom w:val="none" w:sz="0" w:space="0" w:color="auto"/>
        <w:right w:val="none" w:sz="0" w:space="0" w:color="auto"/>
      </w:divBdr>
    </w:div>
    <w:div w:id="1752314746">
      <w:bodyDiv w:val="1"/>
      <w:marLeft w:val="0"/>
      <w:marRight w:val="0"/>
      <w:marTop w:val="0"/>
      <w:marBottom w:val="0"/>
      <w:divBdr>
        <w:top w:val="none" w:sz="0" w:space="0" w:color="auto"/>
        <w:left w:val="none" w:sz="0" w:space="0" w:color="auto"/>
        <w:bottom w:val="none" w:sz="0" w:space="0" w:color="auto"/>
        <w:right w:val="none" w:sz="0" w:space="0" w:color="auto"/>
      </w:divBdr>
      <w:divsChild>
        <w:div w:id="1022784036">
          <w:marLeft w:val="0"/>
          <w:marRight w:val="0"/>
          <w:marTop w:val="0"/>
          <w:marBottom w:val="0"/>
          <w:divBdr>
            <w:top w:val="none" w:sz="0" w:space="0" w:color="auto"/>
            <w:left w:val="none" w:sz="0" w:space="0" w:color="auto"/>
            <w:bottom w:val="none" w:sz="0" w:space="0" w:color="auto"/>
            <w:right w:val="none" w:sz="0" w:space="0" w:color="auto"/>
          </w:divBdr>
          <w:divsChild>
            <w:div w:id="2051032037">
              <w:marLeft w:val="0"/>
              <w:marRight w:val="0"/>
              <w:marTop w:val="0"/>
              <w:marBottom w:val="0"/>
              <w:divBdr>
                <w:top w:val="none" w:sz="0" w:space="0" w:color="auto"/>
                <w:left w:val="none" w:sz="0" w:space="0" w:color="auto"/>
                <w:bottom w:val="none" w:sz="0" w:space="0" w:color="auto"/>
                <w:right w:val="none" w:sz="0" w:space="0" w:color="auto"/>
              </w:divBdr>
              <w:divsChild>
                <w:div w:id="104375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Katonova@Techniserv-it.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chaela.raffayova@solitea.s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olitea.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solitea." TargetMode="External"/><Relationship Id="rId2" Type="http://schemas.openxmlformats.org/officeDocument/2006/relationships/hyperlink" Target="tel:+420%20511%20182%20400" TargetMode="External"/><Relationship Id="rId1" Type="http://schemas.openxmlformats.org/officeDocument/2006/relationships/hyperlink" Target="mailto:webinfo@solitea.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chivn_x00ed_ xmlns="c30ad002-f0f1-42ed-abee-e13b8437128c">false</Archivn_x00ed_>
    <Kontrola xmlns="c30ad002-f0f1-42ed-abee-e13b8437128c">true</Kontrola>
    <nafada9ae3574b62935b087de7108cbc xmlns="c30ad002-f0f1-42ed-abee-e13b8437128c">
      <Terms xmlns="http://schemas.microsoft.com/office/infopath/2007/PartnerControls">
        <TermInfo xmlns="http://schemas.microsoft.com/office/infopath/2007/PartnerControls">
          <TermName xmlns="http://schemas.microsoft.com/office/infopath/2007/PartnerControls">WBI</TermName>
          <TermId xmlns="http://schemas.microsoft.com/office/infopath/2007/PartnerControls">bb1f0c37-1753-48bb-8b07-635c18790128</TermId>
        </TermInfo>
        <TermInfo xmlns="http://schemas.microsoft.com/office/infopath/2007/PartnerControls">
          <TermName xmlns="http://schemas.microsoft.com/office/infopath/2007/PartnerControls">Solitea, a.s.</TermName>
          <TermId xmlns="http://schemas.microsoft.com/office/infopath/2007/PartnerControls">f92722c8-2308-458e-be17-9fb1961fc3cb</TermId>
        </TermInfo>
      </Terms>
    </nafada9ae3574b62935b087de7108cbc>
    <Category xmlns="c30ad002-f0f1-42ed-abee-e13b8437128c">Press Release</Category>
    <TaxCatchAll xmlns="404e7032-6f36-4b36-8c2f-8708e464e902">
      <Value>17</Value>
      <Value>1</Value>
    </TaxCatchAll>
    <SharedWithUsers xmlns="404e7032-6f36-4b36-8c2f-8708e464e902">
      <UserInfo>
        <DisplayName>Krifta Lukáš</DisplayName>
        <AccountId>74</AccountId>
        <AccountType/>
      </UserInfo>
      <UserInfo>
        <DisplayName>Cíglerová Yvetta</DisplayName>
        <AccountId>197</AccountId>
        <AccountType/>
      </UserInfo>
      <UserInfo>
        <DisplayName>Kotrs Vítězslav</DisplayName>
        <AccountId>96</AccountId>
        <AccountType/>
      </UserInfo>
      <UserInfo>
        <DisplayName>Franc Petr</DisplayName>
        <AccountId>13</AccountId>
        <AccountType/>
      </UserInfo>
    </SharedWithUsers>
    <T_x00e9_ma xmlns="c30ad002-f0f1-42ed-abee-e13b8437128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714BE539F32A24E9F77CB43FC795E94" ma:contentTypeVersion="24" ma:contentTypeDescription="Vytvoří nový dokument" ma:contentTypeScope="" ma:versionID="be7e26869c4d77eee52b69cd0a7b18e0">
  <xsd:schema xmlns:xsd="http://www.w3.org/2001/XMLSchema" xmlns:xs="http://www.w3.org/2001/XMLSchema" xmlns:p="http://schemas.microsoft.com/office/2006/metadata/properties" xmlns:ns2="c30ad002-f0f1-42ed-abee-e13b8437128c" xmlns:ns3="404e7032-6f36-4b36-8c2f-8708e464e902" targetNamespace="http://schemas.microsoft.com/office/2006/metadata/properties" ma:root="true" ma:fieldsID="ec11f922994371f86397c608ff56b4a2" ns2:_="" ns3:_="">
    <xsd:import namespace="c30ad002-f0f1-42ed-abee-e13b8437128c"/>
    <xsd:import namespace="404e7032-6f36-4b36-8c2f-8708e464e902"/>
    <xsd:element name="properties">
      <xsd:complexType>
        <xsd:sequence>
          <xsd:element name="documentManagement">
            <xsd:complexType>
              <xsd:all>
                <xsd:element ref="ns2:nafada9ae3574b62935b087de7108cbc" minOccurs="0"/>
                <xsd:element ref="ns3:TaxCatchAll" minOccurs="0"/>
                <xsd:element ref="ns2:MediaServiceMetadata" minOccurs="0"/>
                <xsd:element ref="ns2:MediaServiceFastMetadata" minOccurs="0"/>
                <xsd:element ref="ns2:MediaServiceDateTaken" minOccurs="0"/>
                <xsd:element ref="ns2:MediaServiceAutoTags" minOccurs="0"/>
                <xsd:element ref="ns2:MediaServiceOCR" minOccurs="0"/>
                <xsd:element ref="ns2:Archivn_x00ed_" minOccurs="0"/>
                <xsd:element ref="ns2:MediaServiceLocation" minOccurs="0"/>
                <xsd:element ref="ns2:Category"/>
                <xsd:element ref="ns2:Kontrola" minOccurs="0"/>
                <xsd:element ref="ns3:SharedWithUsers" minOccurs="0"/>
                <xsd:element ref="ns3:SharedWithDetails" minOccurs="0"/>
                <xsd:element ref="ns2:MediaServiceGenerationTime" minOccurs="0"/>
                <xsd:element ref="ns2:MediaServiceEventHashCode" minOccurs="0"/>
                <xsd:element ref="ns2:T_x00e9_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0ad002-f0f1-42ed-abee-e13b8437128c" elementFormDefault="qualified">
    <xsd:import namespace="http://schemas.microsoft.com/office/2006/documentManagement/types"/>
    <xsd:import namespace="http://schemas.microsoft.com/office/infopath/2007/PartnerControls"/>
    <xsd:element name="nafada9ae3574b62935b087de7108cbc" ma:index="9" ma:taxonomy="true" ma:internalName="nafada9ae3574b62935b087de7108cbc" ma:taxonomyFieldName="Firma" ma:displayName="Company" ma:default="" ma:fieldId="{7afada9a-e357-4b62-935b-087de7108cbc}" ma:taxonomyMulti="true" ma:sspId="0e4a164f-6f3f-4e5c-904b-94b1cb614ba6" ma:termSetId="40624e3c-347a-42a0-a980-b15d1a21f32c" ma:anchorId="00000000-0000-0000-0000-000000000000" ma:open="fals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Archivn_x00ed_" ma:index="16" nillable="true" ma:displayName="Archiv" ma:default="0" ma:description="Ano (Yes) = dnes již neplatný, historický dokument (historical document)" ma:format="Dropdown" ma:internalName="Archivn_x00ed_">
      <xsd:simpleType>
        <xsd:restriction base="dms:Boolean"/>
      </xsd:simpleType>
    </xsd:element>
    <xsd:element name="MediaServiceLocation" ma:index="17" nillable="true" ma:displayName="Location" ma:internalName="MediaServiceLocation" ma:readOnly="true">
      <xsd:simpleType>
        <xsd:restriction base="dms:Text"/>
      </xsd:simpleType>
    </xsd:element>
    <xsd:element name="Category" ma:index="18" ma:displayName="Category" ma:format="Dropdown" ma:internalName="Category">
      <xsd:simpleType>
        <xsd:restriction base="dms:Choice">
          <xsd:enumeration value="Presentation"/>
          <xsd:enumeration value="Logo"/>
          <xsd:enumeration value="Press Release"/>
          <xsd:enumeration value="Graphic"/>
          <xsd:enumeration value="Internal document"/>
          <xsd:enumeration value="Annual report"/>
          <xsd:enumeration value="Template"/>
          <xsd:enumeration value="Photo"/>
          <xsd:enumeration value="Video"/>
          <xsd:enumeration value="Another document"/>
        </xsd:restriction>
      </xsd:simpleType>
    </xsd:element>
    <xsd:element name="Kontrola" ma:index="19" nillable="true" ma:displayName="Kontrola" ma:default="1" ma:format="Dropdown" ma:internalName="Kontrola">
      <xsd:simpleType>
        <xsd:restriction base="dms:Boolea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T_x00e9_ma" ma:index="24" nillable="true" ma:displayName="Téma" ma:format="Dropdown" ma:internalName="T_x00e9_ma">
      <xsd:simpleType>
        <xsd:union memberTypes="dms:Text">
          <xsd:simpleType>
            <xsd:restriction base="dms:Choice">
              <xsd:enumeration value="MRKTG"/>
              <xsd:enumeration value="PR"/>
              <xsd:enumeration value="INFO"/>
              <xsd:enumeration value="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404e7032-6f36-4b36-8c2f-8708e464e90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74b8278-64b7-4e39-a519-6c5a41ff0f9c}" ma:internalName="TaxCatchAll" ma:showField="CatchAllData" ma:web="404e7032-6f36-4b36-8c2f-8708e464e90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9C15E-775B-4023-9531-77F69AC4BA7B}">
  <ds:schemaRefs>
    <ds:schemaRef ds:uri="http://schemas.microsoft.com/sharepoint/v3/contenttype/forms"/>
  </ds:schemaRefs>
</ds:datastoreItem>
</file>

<file path=customXml/itemProps2.xml><?xml version="1.0" encoding="utf-8"?>
<ds:datastoreItem xmlns:ds="http://schemas.openxmlformats.org/officeDocument/2006/customXml" ds:itemID="{AC0725CD-6A45-46AD-9A71-EC13B27DCF95}">
  <ds:schemaRefs>
    <ds:schemaRef ds:uri="http://www.w3.org/XML/1998/namespace"/>
    <ds:schemaRef ds:uri="http://schemas.microsoft.com/office/2006/documentManagement/types"/>
    <ds:schemaRef ds:uri="http://purl.org/dc/dcmitype/"/>
    <ds:schemaRef ds:uri="http://schemas.microsoft.com/office/infopath/2007/PartnerControls"/>
    <ds:schemaRef ds:uri="http://schemas.microsoft.com/office/2006/metadata/properties"/>
    <ds:schemaRef ds:uri="http://purl.org/dc/elements/1.1/"/>
    <ds:schemaRef ds:uri="http://purl.org/dc/terms/"/>
    <ds:schemaRef ds:uri="http://schemas.openxmlformats.org/package/2006/metadata/core-properties"/>
    <ds:schemaRef ds:uri="404e7032-6f36-4b36-8c2f-8708e464e902"/>
    <ds:schemaRef ds:uri="c30ad002-f0f1-42ed-abee-e13b8437128c"/>
  </ds:schemaRefs>
</ds:datastoreItem>
</file>

<file path=customXml/itemProps3.xml><?xml version="1.0" encoding="utf-8"?>
<ds:datastoreItem xmlns:ds="http://schemas.openxmlformats.org/officeDocument/2006/customXml" ds:itemID="{F7745ECE-D777-4371-BB2F-C85E707CA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0ad002-f0f1-42ed-abee-e13b8437128c"/>
    <ds:schemaRef ds:uri="404e7032-6f36-4b36-8c2f-8708e464e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FB3E73-BDB3-4E59-8543-ECEAEC1BCF3B}">
  <ds:schemaRefs>
    <ds:schemaRef ds:uri="http://schemas.openxmlformats.org/officeDocument/2006/bibliography"/>
  </ds:schemaRefs>
</ds:datastoreItem>
</file>

<file path=docMetadata/LabelInfo.xml><?xml version="1.0" encoding="utf-8"?>
<clbl:labelList xmlns:clbl="http://schemas.microsoft.com/office/2020/mipLabelMetadata">
  <clbl:label id="{6e0a5f83-1728-4956-bdf4-ce37760cd214}" enabled="0" method="" siteId="{6e0a5f83-1728-4956-bdf4-ce37760cd214}"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920</Words>
  <Characters>5433</Characters>
  <Application>Microsoft Office Word</Application>
  <DocSecurity>0</DocSecurity>
  <Lines>45</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6341</CharactersWithSpaces>
  <SharedDoc>false</SharedDoc>
  <HLinks>
    <vt:vector size="30" baseType="variant">
      <vt:variant>
        <vt:i4>5046333</vt:i4>
      </vt:variant>
      <vt:variant>
        <vt:i4>6</vt:i4>
      </vt:variant>
      <vt:variant>
        <vt:i4>0</vt:i4>
      </vt:variant>
      <vt:variant>
        <vt:i4>5</vt:i4>
      </vt:variant>
      <vt:variant>
        <vt:lpwstr>mailto:MKatonova@Techniserv-it.cz</vt:lpwstr>
      </vt:variant>
      <vt:variant>
        <vt:lpwstr/>
      </vt:variant>
      <vt:variant>
        <vt:i4>2162765</vt:i4>
      </vt:variant>
      <vt:variant>
        <vt:i4>3</vt:i4>
      </vt:variant>
      <vt:variant>
        <vt:i4>0</vt:i4>
      </vt:variant>
      <vt:variant>
        <vt:i4>5</vt:i4>
      </vt:variant>
      <vt:variant>
        <vt:lpwstr>mailto:michaela.raffayova@solitea.sk</vt:lpwstr>
      </vt:variant>
      <vt:variant>
        <vt:lpwstr/>
      </vt:variant>
      <vt:variant>
        <vt:i4>3080306</vt:i4>
      </vt:variant>
      <vt:variant>
        <vt:i4>0</vt:i4>
      </vt:variant>
      <vt:variant>
        <vt:i4>0</vt:i4>
      </vt:variant>
      <vt:variant>
        <vt:i4>5</vt:i4>
      </vt:variant>
      <vt:variant>
        <vt:lpwstr>http://www.solitea.com/</vt:lpwstr>
      </vt:variant>
      <vt:variant>
        <vt:lpwstr/>
      </vt:variant>
      <vt:variant>
        <vt:i4>917533</vt:i4>
      </vt:variant>
      <vt:variant>
        <vt:i4>3</vt:i4>
      </vt:variant>
      <vt:variant>
        <vt:i4>0</vt:i4>
      </vt:variant>
      <vt:variant>
        <vt:i4>5</vt:i4>
      </vt:variant>
      <vt:variant>
        <vt:lpwstr>http://www.solitea./</vt:lpwstr>
      </vt:variant>
      <vt:variant>
        <vt:lpwstr/>
      </vt:variant>
      <vt:variant>
        <vt:i4>1703970</vt:i4>
      </vt:variant>
      <vt:variant>
        <vt:i4>0</vt:i4>
      </vt:variant>
      <vt:variant>
        <vt:i4>0</vt:i4>
      </vt:variant>
      <vt:variant>
        <vt:i4>5</vt:i4>
      </vt:variant>
      <vt:variant>
        <vt:lpwstr>mailto:info@solitea.cz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Cígler</dc:creator>
  <cp:keywords/>
  <cp:lastModifiedBy>Rychnovský Jan</cp:lastModifiedBy>
  <cp:revision>2</cp:revision>
  <cp:lastPrinted>2019-02-09T17:30:00Z</cp:lastPrinted>
  <dcterms:created xsi:type="dcterms:W3CDTF">2022-10-12T08:41:00Z</dcterms:created>
  <dcterms:modified xsi:type="dcterms:W3CDTF">2022-10-12T08:41:00Z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0x0101007714BE539F32A24E9F77CB43FC795E94</vt:lpwstr>
  </property>
  <property fmtid="{D5CDD505-2E9C-101B-9397-08002B2CF9AE}" pid="3" name="AuthorIds_UIVersion_1536">
    <vt:lpwstr>38</vt:lpwstr>
  </property>
  <property fmtid="{D5CDD505-2E9C-101B-9397-08002B2CF9AE}" pid="4" name="AuthorIds_UIVersion_512">
    <vt:lpwstr>78</vt:lpwstr>
  </property>
  <property fmtid="{D5CDD505-2E9C-101B-9397-08002B2CF9AE}" pid="5" name="Order">
    <vt:r8>646800</vt:r8>
  </property>
  <property fmtid="{D5CDD505-2E9C-101B-9397-08002B2CF9AE}" pid="6" name="xd_Signature">
    <vt:bool>false</vt:bool>
  </property>
  <property fmtid="{D5CDD505-2E9C-101B-9397-08002B2CF9AE}" pid="7" name="SharedWithUsers">
    <vt:lpwstr>74;#Krifta Lukáš;#197;#Cíglerová Yvetta;#96;#Kotrs Vítězslav;#13;#Franc Petr</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Firma">
    <vt:lpwstr>17;#WBI|bb1f0c37-1753-48bb-8b07-635c18790128;#1;#Solitea, a.s.|f92722c8-2308-458e-be17-9fb1961fc3cb</vt:lpwstr>
  </property>
  <property fmtid="{D5CDD505-2E9C-101B-9397-08002B2CF9AE}" pid="12" name="Kontrola Martin">
    <vt:bool>false</vt:bool>
  </property>
</Properties>
</file>